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219B9" w14:textId="7E2AF1F9" w:rsidR="00763BA7" w:rsidRPr="00526E3A" w:rsidRDefault="00763BA7" w:rsidP="00356820">
      <w:pPr>
        <w:jc w:val="both"/>
        <w:rPr>
          <w:rFonts w:ascii="Times New Roman" w:hAnsi="Times New Roman" w:cs="Times New Roman"/>
          <w:sz w:val="22"/>
          <w:szCs w:val="22"/>
          <w:lang w:val="mn-MN"/>
        </w:rPr>
      </w:pPr>
    </w:p>
    <w:p w14:paraId="22E19B76" w14:textId="77777777" w:rsidR="00763BA7" w:rsidRPr="00526E3A" w:rsidRDefault="00763BA7" w:rsidP="00356820">
      <w:pPr>
        <w:jc w:val="both"/>
        <w:rPr>
          <w:rFonts w:ascii="Times New Roman" w:hAnsi="Times New Roman" w:cs="Times New Roman"/>
          <w:sz w:val="22"/>
          <w:szCs w:val="22"/>
          <w:lang w:val="mn-MN"/>
        </w:rPr>
      </w:pPr>
    </w:p>
    <w:p w14:paraId="4415BBC2" w14:textId="1ECEFA1D" w:rsidR="00763BA7" w:rsidRPr="00526E3A" w:rsidRDefault="00931C8D" w:rsidP="00A12845">
      <w:pPr>
        <w:jc w:val="center"/>
        <w:rPr>
          <w:rFonts w:ascii="Times New Roman" w:hAnsi="Times New Roman" w:cs="Times New Roman"/>
          <w:b/>
          <w:bCs/>
          <w:lang w:val="mn-MN"/>
        </w:rPr>
      </w:pPr>
      <w:r w:rsidRPr="00526E3A">
        <w:rPr>
          <w:rFonts w:ascii="Times New Roman" w:hAnsi="Times New Roman" w:cs="Times New Roman"/>
          <w:b/>
          <w:bCs/>
          <w:lang w:val="mn-MN"/>
        </w:rPr>
        <w:t>STATE</w:t>
      </w:r>
      <w:r w:rsidR="00763BA7" w:rsidRPr="00526E3A">
        <w:rPr>
          <w:rFonts w:ascii="Times New Roman" w:hAnsi="Times New Roman" w:cs="Times New Roman"/>
          <w:b/>
          <w:bCs/>
          <w:lang w:val="mn-MN"/>
        </w:rPr>
        <w:t xml:space="preserve"> PROCUREMENT AGENCY</w:t>
      </w:r>
    </w:p>
    <w:p w14:paraId="10D0DCAB" w14:textId="77777777" w:rsidR="00763BA7" w:rsidRPr="00526E3A" w:rsidRDefault="00763BA7" w:rsidP="00356820">
      <w:pPr>
        <w:jc w:val="both"/>
        <w:rPr>
          <w:rFonts w:ascii="Times New Roman" w:hAnsi="Times New Roman" w:cs="Times New Roman"/>
          <w:sz w:val="22"/>
          <w:szCs w:val="22"/>
          <w:lang w:val="mn-MN"/>
        </w:rPr>
      </w:pPr>
    </w:p>
    <w:p w14:paraId="37AE41C5" w14:textId="77777777" w:rsidR="00763BA7" w:rsidRPr="00526E3A" w:rsidRDefault="00763BA7" w:rsidP="00A12845">
      <w:pPr>
        <w:jc w:val="right"/>
        <w:rPr>
          <w:rFonts w:ascii="Times New Roman" w:hAnsi="Times New Roman" w:cs="Times New Roman"/>
          <w:sz w:val="22"/>
          <w:szCs w:val="22"/>
          <w:lang w:val="mn-MN"/>
        </w:rPr>
      </w:pPr>
      <w:r w:rsidRPr="00526E3A">
        <w:rPr>
          <w:rFonts w:ascii="Times New Roman" w:hAnsi="Times New Roman" w:cs="Times New Roman"/>
          <w:sz w:val="22"/>
          <w:szCs w:val="22"/>
          <w:lang w:val="mn-MN"/>
        </w:rPr>
        <w:t>10 November 2025</w:t>
      </w:r>
    </w:p>
    <w:p w14:paraId="331DFE81" w14:textId="77777777" w:rsidR="00763BA7" w:rsidRPr="00526E3A" w:rsidRDefault="00763BA7" w:rsidP="00356820">
      <w:pPr>
        <w:jc w:val="both"/>
        <w:rPr>
          <w:rFonts w:ascii="Times New Roman" w:hAnsi="Times New Roman" w:cs="Times New Roman"/>
          <w:sz w:val="22"/>
          <w:szCs w:val="22"/>
          <w:lang w:val="mn-MN"/>
        </w:rPr>
      </w:pPr>
    </w:p>
    <w:p w14:paraId="20B96FD6" w14:textId="77777777" w:rsidR="00763BA7" w:rsidRPr="00526E3A" w:rsidRDefault="00763BA7" w:rsidP="00356820">
      <w:pPr>
        <w:jc w:val="both"/>
        <w:rPr>
          <w:rFonts w:ascii="Times New Roman" w:hAnsi="Times New Roman" w:cs="Times New Roman"/>
          <w:b/>
          <w:bCs/>
          <w:sz w:val="22"/>
          <w:szCs w:val="22"/>
          <w:lang w:val="mn-MN"/>
        </w:rPr>
      </w:pPr>
    </w:p>
    <w:p w14:paraId="05041779" w14:textId="77777777" w:rsidR="00763BA7" w:rsidRPr="00526E3A" w:rsidRDefault="00763BA7" w:rsidP="00A12845">
      <w:pPr>
        <w:jc w:val="center"/>
        <w:rPr>
          <w:rFonts w:ascii="Times New Roman" w:hAnsi="Times New Roman" w:cs="Times New Roman"/>
          <w:b/>
          <w:bCs/>
          <w:lang w:val="mn-MN"/>
        </w:rPr>
      </w:pPr>
      <w:r w:rsidRPr="00526E3A">
        <w:rPr>
          <w:rFonts w:ascii="Times New Roman" w:hAnsi="Times New Roman" w:cs="Times New Roman"/>
          <w:b/>
          <w:bCs/>
          <w:lang w:val="mn-MN"/>
        </w:rPr>
        <w:t>Bidding Documents for the Modernization of the Trading and Surveillance System of the Mongolian Stock Exchange and the Core System of the Central Securities Depository</w:t>
      </w:r>
    </w:p>
    <w:p w14:paraId="09052F50" w14:textId="77777777" w:rsidR="00763BA7" w:rsidRPr="00526E3A" w:rsidRDefault="00763BA7" w:rsidP="00356820">
      <w:pPr>
        <w:jc w:val="both"/>
        <w:rPr>
          <w:rFonts w:ascii="Times New Roman" w:hAnsi="Times New Roman" w:cs="Times New Roman"/>
          <w:sz w:val="22"/>
          <w:szCs w:val="22"/>
          <w:lang w:val="mn-MN"/>
        </w:rPr>
      </w:pPr>
    </w:p>
    <w:p w14:paraId="26F4C5F0" w14:textId="77777777" w:rsidR="00763BA7" w:rsidRPr="00526E3A" w:rsidRDefault="00763BA7" w:rsidP="00356820">
      <w:pPr>
        <w:jc w:val="both"/>
        <w:rPr>
          <w:rFonts w:ascii="Times New Roman" w:hAnsi="Times New Roman" w:cs="Times New Roman"/>
          <w:sz w:val="22"/>
          <w:szCs w:val="22"/>
          <w:lang w:val="mn-MN"/>
        </w:rPr>
      </w:pPr>
    </w:p>
    <w:p w14:paraId="175A52AB" w14:textId="77777777" w:rsidR="00763BA7" w:rsidRPr="00526E3A" w:rsidRDefault="00763BA7" w:rsidP="00356820">
      <w:pPr>
        <w:jc w:val="both"/>
        <w:rPr>
          <w:rFonts w:ascii="Times New Roman" w:hAnsi="Times New Roman" w:cs="Times New Roman"/>
          <w:sz w:val="22"/>
          <w:szCs w:val="22"/>
          <w:lang w:val="mn-MN"/>
        </w:rPr>
      </w:pPr>
    </w:p>
    <w:p w14:paraId="7F2232B9" w14:textId="77777777" w:rsidR="00763BA7" w:rsidRPr="00526E3A" w:rsidRDefault="00763BA7" w:rsidP="00356820">
      <w:pPr>
        <w:jc w:val="both"/>
        <w:rPr>
          <w:rFonts w:ascii="Times New Roman" w:hAnsi="Times New Roman" w:cs="Times New Roman"/>
          <w:sz w:val="22"/>
          <w:szCs w:val="22"/>
          <w:lang w:val="mn-MN"/>
        </w:rPr>
      </w:pPr>
    </w:p>
    <w:p w14:paraId="5E00E3C8" w14:textId="77777777" w:rsidR="00763BA7" w:rsidRPr="00526E3A" w:rsidRDefault="00763BA7"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xml:space="preserve">Name of the Tender: </w:t>
      </w:r>
    </w:p>
    <w:p w14:paraId="632F642B" w14:textId="77777777" w:rsidR="00763BA7" w:rsidRPr="00526E3A" w:rsidRDefault="00763BA7"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“Modernization of the Trading and Surveillance System of the Mongolian Stock Exchange and the Core System of the Central Securities Depository”  </w:t>
      </w:r>
    </w:p>
    <w:p w14:paraId="2C22B0C5" w14:textId="77777777" w:rsidR="00763BA7" w:rsidRPr="00526E3A" w:rsidRDefault="00763BA7" w:rsidP="00356820">
      <w:pPr>
        <w:jc w:val="both"/>
        <w:rPr>
          <w:rFonts w:ascii="Times New Roman" w:hAnsi="Times New Roman" w:cs="Times New Roman"/>
          <w:sz w:val="22"/>
          <w:szCs w:val="22"/>
          <w:lang w:val="mn-MN"/>
        </w:rPr>
      </w:pPr>
    </w:p>
    <w:p w14:paraId="55516B44" w14:textId="77777777" w:rsidR="00763BA7" w:rsidRPr="00526E3A" w:rsidRDefault="00763BA7" w:rsidP="00356820">
      <w:pPr>
        <w:jc w:val="both"/>
        <w:rPr>
          <w:rFonts w:ascii="Times New Roman" w:hAnsi="Times New Roman" w:cs="Times New Roman"/>
          <w:sz w:val="22"/>
          <w:szCs w:val="22"/>
          <w:lang w:val="mn-MN"/>
        </w:rPr>
      </w:pPr>
    </w:p>
    <w:p w14:paraId="2F8CE7BF" w14:textId="77777777" w:rsidR="00763BA7" w:rsidRPr="00526E3A" w:rsidRDefault="00763BA7"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xml:space="preserve">Tender Announcement Number: </w:t>
      </w:r>
    </w:p>
    <w:p w14:paraId="4BA34E45" w14:textId="77777777" w:rsidR="00763BA7" w:rsidRPr="00526E3A" w:rsidRDefault="00763BA7"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МХБ/20250102070</w:t>
      </w:r>
    </w:p>
    <w:p w14:paraId="52FE9CA2" w14:textId="77777777" w:rsidR="00763BA7" w:rsidRPr="00526E3A" w:rsidRDefault="00763BA7" w:rsidP="00356820">
      <w:pPr>
        <w:jc w:val="both"/>
        <w:rPr>
          <w:rFonts w:ascii="Times New Roman" w:hAnsi="Times New Roman" w:cs="Times New Roman"/>
          <w:sz w:val="22"/>
          <w:szCs w:val="22"/>
          <w:lang w:val="mn-MN"/>
        </w:rPr>
      </w:pPr>
    </w:p>
    <w:p w14:paraId="0CCBDE74" w14:textId="77777777" w:rsidR="00763BA7" w:rsidRPr="00526E3A" w:rsidRDefault="00763BA7" w:rsidP="00A12845">
      <w:pPr>
        <w:jc w:val="center"/>
        <w:rPr>
          <w:rFonts w:ascii="Times New Roman" w:hAnsi="Times New Roman" w:cs="Times New Roman"/>
          <w:sz w:val="22"/>
          <w:szCs w:val="22"/>
          <w:lang w:val="mn-MN"/>
        </w:rPr>
      </w:pPr>
    </w:p>
    <w:p w14:paraId="0421B554" w14:textId="77777777" w:rsidR="00763BA7" w:rsidRPr="00526E3A" w:rsidRDefault="00763BA7" w:rsidP="00356820">
      <w:pPr>
        <w:jc w:val="both"/>
        <w:rPr>
          <w:rFonts w:ascii="Times New Roman" w:hAnsi="Times New Roman" w:cs="Times New Roman"/>
          <w:sz w:val="22"/>
          <w:szCs w:val="22"/>
          <w:lang w:val="mn-MN"/>
        </w:rPr>
      </w:pPr>
    </w:p>
    <w:p w14:paraId="1C35F8F0" w14:textId="77777777" w:rsidR="00763BA7" w:rsidRPr="00526E3A" w:rsidRDefault="00763BA7" w:rsidP="00A12845">
      <w:pPr>
        <w:jc w:val="center"/>
        <w:rPr>
          <w:rFonts w:ascii="Times New Roman" w:hAnsi="Times New Roman" w:cs="Times New Roman"/>
          <w:sz w:val="22"/>
          <w:szCs w:val="22"/>
          <w:lang w:val="mn-MN"/>
        </w:rPr>
      </w:pPr>
      <w:r w:rsidRPr="00526E3A">
        <w:rPr>
          <w:rFonts w:ascii="Times New Roman" w:hAnsi="Times New Roman" w:cs="Times New Roman"/>
          <w:sz w:val="22"/>
          <w:szCs w:val="22"/>
          <w:lang w:val="mn-MN"/>
        </w:rPr>
        <w:t>2025</w:t>
      </w:r>
    </w:p>
    <w:p w14:paraId="38F06B1D" w14:textId="77777777" w:rsidR="00AD7B03" w:rsidRPr="00526E3A" w:rsidRDefault="00AD7B03" w:rsidP="00356820">
      <w:pPr>
        <w:jc w:val="both"/>
        <w:rPr>
          <w:rFonts w:ascii="Times New Roman" w:hAnsi="Times New Roman" w:cs="Times New Roman"/>
          <w:sz w:val="22"/>
          <w:szCs w:val="22"/>
          <w:lang w:val="mn-MN"/>
        </w:rPr>
      </w:pPr>
    </w:p>
    <w:p w14:paraId="5367D509" w14:textId="77777777" w:rsidR="00A12845" w:rsidRPr="00526E3A" w:rsidRDefault="00A12845" w:rsidP="00356820">
      <w:pPr>
        <w:jc w:val="both"/>
        <w:rPr>
          <w:rFonts w:ascii="Times New Roman" w:hAnsi="Times New Roman" w:cs="Times New Roman"/>
          <w:sz w:val="22"/>
          <w:szCs w:val="22"/>
          <w:lang w:val="mn-MN"/>
        </w:rPr>
      </w:pPr>
    </w:p>
    <w:p w14:paraId="1EA638E7" w14:textId="77777777" w:rsidR="00A12845" w:rsidRPr="00526E3A" w:rsidRDefault="00A12845" w:rsidP="00356820">
      <w:pPr>
        <w:jc w:val="both"/>
        <w:rPr>
          <w:rFonts w:ascii="Times New Roman" w:hAnsi="Times New Roman" w:cs="Times New Roman"/>
          <w:sz w:val="22"/>
          <w:szCs w:val="22"/>
          <w:lang w:val="mn-MN"/>
        </w:rPr>
      </w:pPr>
    </w:p>
    <w:p w14:paraId="1123B9C1" w14:textId="77777777" w:rsidR="00A12845" w:rsidRPr="00526E3A" w:rsidRDefault="00A12845" w:rsidP="00356820">
      <w:pPr>
        <w:jc w:val="both"/>
        <w:rPr>
          <w:rFonts w:ascii="Times New Roman" w:hAnsi="Times New Roman" w:cs="Times New Roman"/>
          <w:sz w:val="22"/>
          <w:szCs w:val="22"/>
          <w:lang w:val="mn-MN"/>
        </w:rPr>
      </w:pPr>
    </w:p>
    <w:p w14:paraId="044681F8" w14:textId="77777777" w:rsidR="00A12845" w:rsidRPr="00526E3A" w:rsidRDefault="00A12845" w:rsidP="00356820">
      <w:pPr>
        <w:jc w:val="both"/>
        <w:rPr>
          <w:rFonts w:ascii="Times New Roman" w:hAnsi="Times New Roman" w:cs="Times New Roman"/>
          <w:sz w:val="22"/>
          <w:szCs w:val="22"/>
          <w:lang w:val="mn-MN"/>
        </w:rPr>
      </w:pPr>
    </w:p>
    <w:p w14:paraId="64500B4C" w14:textId="77777777" w:rsidR="00763BA7" w:rsidRPr="00526E3A" w:rsidRDefault="00763BA7" w:rsidP="00356820">
      <w:pPr>
        <w:jc w:val="both"/>
        <w:rPr>
          <w:rFonts w:ascii="Times New Roman" w:hAnsi="Times New Roman" w:cs="Times New Roman"/>
          <w:sz w:val="22"/>
          <w:szCs w:val="22"/>
          <w:lang w:val="mn-MN"/>
        </w:rPr>
      </w:pPr>
    </w:p>
    <w:bookmarkStart w:id="0" w:name="_Hlk214028100" w:displacedByCustomXml="next"/>
    <w:sdt>
      <w:sdtPr>
        <w:rPr>
          <w:rFonts w:ascii="Times New Roman" w:eastAsiaTheme="minorEastAsia" w:hAnsi="Times New Roman" w:cs="Times New Roman"/>
          <w:kern w:val="2"/>
          <w:sz w:val="24"/>
          <w:szCs w:val="24"/>
          <w:lang w:val="mn-MN"/>
          <w14:ligatures w14:val="standardContextual"/>
        </w:rPr>
        <w:id w:val="1498693747"/>
        <w:docPartObj>
          <w:docPartGallery w:val="Table of Contents"/>
          <w:docPartUnique/>
        </w:docPartObj>
      </w:sdtPr>
      <w:sdtContent>
        <w:p w14:paraId="35D35BA9" w14:textId="77777777" w:rsidR="00763BA7" w:rsidRPr="00526E3A" w:rsidRDefault="00763BA7" w:rsidP="00356820">
          <w:pPr>
            <w:pStyle w:val="TOC3"/>
            <w:tabs>
              <w:tab w:val="right" w:leader="dot" w:pos="9351"/>
            </w:tabs>
            <w:spacing w:before="67" w:line="240" w:lineRule="auto"/>
            <w:jc w:val="both"/>
            <w:rPr>
              <w:rFonts w:ascii="Times New Roman" w:hAnsi="Times New Roman" w:cs="Times New Roman"/>
              <w:lang w:val="mn-MN"/>
            </w:rPr>
          </w:pPr>
          <w:hyperlink w:anchor="_TOC_250033" w:history="1">
            <w:r w:rsidRPr="00526E3A">
              <w:rPr>
                <w:rFonts w:ascii="Times New Roman" w:hAnsi="Times New Roman" w:cs="Times New Roman"/>
                <w:spacing w:val="-4"/>
                <w:lang w:val="mn-MN"/>
              </w:rPr>
              <w:t>SECTION 1.INSTRUCTIONS TO BIDDERS</w:t>
            </w:r>
            <w:r w:rsidRPr="00526E3A">
              <w:rPr>
                <w:rFonts w:ascii="Times New Roman" w:hAnsi="Times New Roman" w:cs="Times New Roman"/>
                <w:lang w:val="mn-MN"/>
              </w:rPr>
              <w:tab/>
            </w:r>
            <w:r w:rsidRPr="00526E3A">
              <w:rPr>
                <w:rFonts w:ascii="Times New Roman" w:hAnsi="Times New Roman" w:cs="Times New Roman"/>
                <w:spacing w:val="-10"/>
                <w:lang w:val="mn-MN"/>
              </w:rPr>
              <w:t>1</w:t>
            </w:r>
          </w:hyperlink>
        </w:p>
        <w:bookmarkEnd w:id="0"/>
        <w:p w14:paraId="08703C2A" w14:textId="77777777" w:rsidR="00763BA7" w:rsidRPr="00526E3A" w:rsidRDefault="00763BA7" w:rsidP="00356820">
          <w:pPr>
            <w:pStyle w:val="TOC2"/>
            <w:widowControl w:val="0"/>
            <w:numPr>
              <w:ilvl w:val="0"/>
              <w:numId w:val="1"/>
            </w:numPr>
            <w:tabs>
              <w:tab w:val="left" w:pos="721"/>
              <w:tab w:val="right" w:leader="dot" w:pos="9361"/>
            </w:tabs>
            <w:autoSpaceDE w:val="0"/>
            <w:autoSpaceDN w:val="0"/>
            <w:spacing w:before="116" w:after="0" w:line="252" w:lineRule="exact"/>
            <w:ind w:left="721" w:hanging="477"/>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Scope of the bid</w:t>
          </w:r>
          <w:r w:rsidRPr="00526E3A">
            <w:rPr>
              <w:rFonts w:ascii="Times New Roman" w:hAnsi="Times New Roman" w:cs="Times New Roman"/>
              <w:sz w:val="22"/>
              <w:szCs w:val="22"/>
              <w:lang w:val="mn-MN"/>
            </w:rPr>
            <w:tab/>
          </w:r>
          <w:r w:rsidRPr="00526E3A">
            <w:rPr>
              <w:rFonts w:ascii="Times New Roman" w:hAnsi="Times New Roman" w:cs="Times New Roman"/>
              <w:spacing w:val="-10"/>
              <w:sz w:val="22"/>
              <w:szCs w:val="22"/>
              <w:lang w:val="mn-MN"/>
            </w:rPr>
            <w:t>1</w:t>
          </w:r>
        </w:p>
        <w:p w14:paraId="54C0D29A" w14:textId="77777777" w:rsidR="00763BA7" w:rsidRPr="00526E3A" w:rsidRDefault="00763BA7" w:rsidP="00356820">
          <w:pPr>
            <w:pStyle w:val="TOC2"/>
            <w:widowControl w:val="0"/>
            <w:numPr>
              <w:ilvl w:val="0"/>
              <w:numId w:val="1"/>
            </w:numPr>
            <w:tabs>
              <w:tab w:val="left" w:pos="721"/>
              <w:tab w:val="right" w:leader="dot" w:pos="9361"/>
            </w:tabs>
            <w:autoSpaceDE w:val="0"/>
            <w:autoSpaceDN w:val="0"/>
            <w:spacing w:after="0" w:line="252" w:lineRule="exact"/>
            <w:ind w:left="721" w:hanging="477"/>
            <w:jc w:val="both"/>
            <w:rPr>
              <w:rFonts w:ascii="Times New Roman" w:hAnsi="Times New Roman" w:cs="Times New Roman"/>
              <w:sz w:val="22"/>
              <w:szCs w:val="22"/>
              <w:lang w:val="mn-MN"/>
            </w:rPr>
          </w:pPr>
          <w:hyperlink w:anchor="_TOC_250032" w:history="1">
            <w:r w:rsidRPr="00526E3A">
              <w:rPr>
                <w:rFonts w:ascii="Times New Roman" w:hAnsi="Times New Roman" w:cs="Times New Roman"/>
                <w:sz w:val="22"/>
                <w:szCs w:val="22"/>
                <w:lang w:val="mn-MN"/>
              </w:rPr>
              <w:t>Sources of funds and budget estimate</w:t>
            </w:r>
            <w:r w:rsidRPr="00526E3A">
              <w:rPr>
                <w:rFonts w:ascii="Times New Roman" w:hAnsi="Times New Roman" w:cs="Times New Roman"/>
                <w:sz w:val="22"/>
                <w:szCs w:val="22"/>
                <w:lang w:val="mn-MN"/>
              </w:rPr>
              <w:tab/>
            </w:r>
            <w:r w:rsidRPr="00526E3A">
              <w:rPr>
                <w:rFonts w:ascii="Times New Roman" w:hAnsi="Times New Roman" w:cs="Times New Roman"/>
                <w:spacing w:val="-10"/>
                <w:sz w:val="22"/>
                <w:szCs w:val="22"/>
                <w:lang w:val="mn-MN"/>
              </w:rPr>
              <w:t>1</w:t>
            </w:r>
          </w:hyperlink>
        </w:p>
        <w:p w14:paraId="045C3265" w14:textId="77777777" w:rsidR="00763BA7" w:rsidRPr="00526E3A" w:rsidRDefault="00763BA7" w:rsidP="00356820">
          <w:pPr>
            <w:pStyle w:val="TOC2"/>
            <w:widowControl w:val="0"/>
            <w:numPr>
              <w:ilvl w:val="0"/>
              <w:numId w:val="1"/>
            </w:numPr>
            <w:tabs>
              <w:tab w:val="left" w:pos="721"/>
              <w:tab w:val="right" w:leader="dot" w:pos="9361"/>
            </w:tabs>
            <w:autoSpaceDE w:val="0"/>
            <w:autoSpaceDN w:val="0"/>
            <w:spacing w:after="0" w:line="252" w:lineRule="exact"/>
            <w:ind w:left="721" w:hanging="477"/>
            <w:jc w:val="both"/>
            <w:rPr>
              <w:rFonts w:ascii="Times New Roman" w:hAnsi="Times New Roman" w:cs="Times New Roman"/>
              <w:sz w:val="22"/>
              <w:szCs w:val="22"/>
              <w:lang w:val="mn-MN"/>
            </w:rPr>
          </w:pPr>
          <w:hyperlink w:anchor="_TOC_250031" w:history="1">
            <w:r w:rsidRPr="00526E3A">
              <w:rPr>
                <w:rFonts w:ascii="Times New Roman" w:hAnsi="Times New Roman" w:cs="Times New Roman"/>
                <w:sz w:val="22"/>
                <w:szCs w:val="22"/>
                <w:lang w:val="mn-MN"/>
              </w:rPr>
              <w:t>Procurement Legislation</w:t>
            </w:r>
            <w:r w:rsidRPr="00526E3A">
              <w:rPr>
                <w:rFonts w:ascii="Times New Roman" w:hAnsi="Times New Roman" w:cs="Times New Roman"/>
                <w:sz w:val="22"/>
                <w:szCs w:val="22"/>
                <w:lang w:val="mn-MN"/>
              </w:rPr>
              <w:tab/>
            </w:r>
            <w:r w:rsidRPr="00526E3A">
              <w:rPr>
                <w:rFonts w:ascii="Times New Roman" w:hAnsi="Times New Roman" w:cs="Times New Roman"/>
                <w:spacing w:val="-10"/>
                <w:sz w:val="22"/>
                <w:szCs w:val="22"/>
                <w:lang w:val="mn-MN"/>
              </w:rPr>
              <w:t>1</w:t>
            </w:r>
          </w:hyperlink>
        </w:p>
        <w:p w14:paraId="6005F500" w14:textId="77777777" w:rsidR="00763BA7" w:rsidRPr="00526E3A" w:rsidRDefault="00763BA7" w:rsidP="00356820">
          <w:pPr>
            <w:pStyle w:val="TOC2"/>
            <w:widowControl w:val="0"/>
            <w:numPr>
              <w:ilvl w:val="0"/>
              <w:numId w:val="1"/>
            </w:numPr>
            <w:tabs>
              <w:tab w:val="left" w:pos="721"/>
              <w:tab w:val="right" w:leader="dot" w:pos="9361"/>
            </w:tabs>
            <w:autoSpaceDE w:val="0"/>
            <w:autoSpaceDN w:val="0"/>
            <w:spacing w:after="0" w:line="252" w:lineRule="exact"/>
            <w:ind w:left="721" w:hanging="477"/>
            <w:jc w:val="both"/>
            <w:rPr>
              <w:rFonts w:ascii="Times New Roman" w:hAnsi="Times New Roman" w:cs="Times New Roman"/>
              <w:sz w:val="22"/>
              <w:szCs w:val="22"/>
              <w:lang w:val="mn-MN"/>
            </w:rPr>
          </w:pPr>
          <w:hyperlink w:anchor="_TOC_250030" w:history="1">
            <w:r w:rsidRPr="00526E3A">
              <w:rPr>
                <w:rFonts w:ascii="Times New Roman" w:hAnsi="Times New Roman" w:cs="Times New Roman"/>
                <w:sz w:val="22"/>
                <w:szCs w:val="22"/>
                <w:lang w:val="mn-MN"/>
              </w:rPr>
              <w:t>Electronic Procurement System</w:t>
            </w:r>
            <w:r w:rsidRPr="00526E3A">
              <w:rPr>
                <w:rFonts w:ascii="Times New Roman" w:hAnsi="Times New Roman" w:cs="Times New Roman"/>
                <w:sz w:val="22"/>
                <w:szCs w:val="22"/>
                <w:lang w:val="mn-MN"/>
              </w:rPr>
              <w:tab/>
            </w:r>
            <w:r w:rsidRPr="00526E3A">
              <w:rPr>
                <w:rFonts w:ascii="Times New Roman" w:hAnsi="Times New Roman" w:cs="Times New Roman"/>
                <w:spacing w:val="-10"/>
                <w:sz w:val="22"/>
                <w:szCs w:val="22"/>
                <w:lang w:val="mn-MN"/>
              </w:rPr>
              <w:t>1</w:t>
            </w:r>
          </w:hyperlink>
        </w:p>
        <w:p w14:paraId="5F94F690" w14:textId="77777777" w:rsidR="00763BA7" w:rsidRPr="00526E3A" w:rsidRDefault="00763BA7" w:rsidP="00356820">
          <w:pPr>
            <w:pStyle w:val="TOC2"/>
            <w:widowControl w:val="0"/>
            <w:numPr>
              <w:ilvl w:val="0"/>
              <w:numId w:val="1"/>
            </w:numPr>
            <w:tabs>
              <w:tab w:val="left" w:pos="721"/>
              <w:tab w:val="right" w:leader="dot" w:pos="9361"/>
            </w:tabs>
            <w:autoSpaceDE w:val="0"/>
            <w:autoSpaceDN w:val="0"/>
            <w:spacing w:after="0" w:line="252" w:lineRule="exact"/>
            <w:ind w:left="721" w:hanging="477"/>
            <w:jc w:val="both"/>
            <w:rPr>
              <w:rFonts w:ascii="Times New Roman" w:hAnsi="Times New Roman" w:cs="Times New Roman"/>
              <w:sz w:val="22"/>
              <w:szCs w:val="22"/>
              <w:lang w:val="mn-MN"/>
            </w:rPr>
          </w:pPr>
          <w:hyperlink w:anchor="_TOC_250029" w:history="1">
            <w:r w:rsidRPr="00526E3A">
              <w:rPr>
                <w:rFonts w:ascii="Times New Roman" w:hAnsi="Times New Roman" w:cs="Times New Roman"/>
                <w:sz w:val="22"/>
                <w:szCs w:val="22"/>
                <w:lang w:val="mn-MN"/>
              </w:rPr>
              <w:t>Fraud, Corruption, and Conflict of Interest</w:t>
            </w:r>
            <w:r w:rsidRPr="00526E3A">
              <w:rPr>
                <w:rFonts w:ascii="Times New Roman" w:hAnsi="Times New Roman" w:cs="Times New Roman"/>
                <w:sz w:val="22"/>
                <w:szCs w:val="22"/>
                <w:lang w:val="mn-MN"/>
              </w:rPr>
              <w:tab/>
            </w:r>
            <w:r w:rsidRPr="00526E3A">
              <w:rPr>
                <w:rFonts w:ascii="Times New Roman" w:hAnsi="Times New Roman" w:cs="Times New Roman"/>
                <w:spacing w:val="-10"/>
                <w:sz w:val="22"/>
                <w:szCs w:val="22"/>
                <w:lang w:val="mn-MN"/>
              </w:rPr>
              <w:t>1</w:t>
            </w:r>
          </w:hyperlink>
        </w:p>
        <w:p w14:paraId="70C3CBED" w14:textId="77777777" w:rsidR="00763BA7" w:rsidRPr="00526E3A" w:rsidRDefault="00763BA7" w:rsidP="00356820">
          <w:pPr>
            <w:pStyle w:val="TOC2"/>
            <w:widowControl w:val="0"/>
            <w:numPr>
              <w:ilvl w:val="0"/>
              <w:numId w:val="1"/>
            </w:numPr>
            <w:tabs>
              <w:tab w:val="left" w:pos="721"/>
              <w:tab w:val="right" w:leader="dot" w:pos="9361"/>
            </w:tabs>
            <w:autoSpaceDE w:val="0"/>
            <w:autoSpaceDN w:val="0"/>
            <w:spacing w:before="2" w:after="0" w:line="252" w:lineRule="exact"/>
            <w:ind w:left="721" w:hanging="477"/>
            <w:jc w:val="both"/>
            <w:rPr>
              <w:rFonts w:ascii="Times New Roman" w:hAnsi="Times New Roman" w:cs="Times New Roman"/>
              <w:sz w:val="22"/>
              <w:szCs w:val="22"/>
              <w:lang w:val="mn-MN"/>
            </w:rPr>
          </w:pPr>
          <w:hyperlink w:anchor="_TOC_250028" w:history="1">
            <w:r w:rsidRPr="00526E3A">
              <w:rPr>
                <w:rFonts w:ascii="Times New Roman" w:hAnsi="Times New Roman" w:cs="Times New Roman"/>
                <w:sz w:val="22"/>
                <w:szCs w:val="22"/>
                <w:lang w:val="mn-MN"/>
              </w:rPr>
              <w:t>Interested Parties and Bidders</w:t>
            </w:r>
            <w:r w:rsidRPr="00526E3A">
              <w:rPr>
                <w:rFonts w:ascii="Times New Roman" w:hAnsi="Times New Roman" w:cs="Times New Roman"/>
                <w:sz w:val="22"/>
                <w:szCs w:val="22"/>
                <w:lang w:val="mn-MN"/>
              </w:rPr>
              <w:tab/>
            </w:r>
            <w:r w:rsidRPr="00526E3A">
              <w:rPr>
                <w:rFonts w:ascii="Times New Roman" w:hAnsi="Times New Roman" w:cs="Times New Roman"/>
                <w:spacing w:val="-10"/>
                <w:sz w:val="22"/>
                <w:szCs w:val="22"/>
                <w:lang w:val="mn-MN"/>
              </w:rPr>
              <w:t>2</w:t>
            </w:r>
          </w:hyperlink>
        </w:p>
        <w:p w14:paraId="2273263B" w14:textId="77777777" w:rsidR="00763BA7" w:rsidRPr="00526E3A" w:rsidRDefault="00763BA7" w:rsidP="00356820">
          <w:pPr>
            <w:pStyle w:val="TOC2"/>
            <w:widowControl w:val="0"/>
            <w:numPr>
              <w:ilvl w:val="0"/>
              <w:numId w:val="1"/>
            </w:numPr>
            <w:tabs>
              <w:tab w:val="left" w:pos="721"/>
              <w:tab w:val="right" w:leader="dot" w:pos="9361"/>
            </w:tabs>
            <w:autoSpaceDE w:val="0"/>
            <w:autoSpaceDN w:val="0"/>
            <w:spacing w:after="0" w:line="252" w:lineRule="exact"/>
            <w:ind w:left="721" w:hanging="477"/>
            <w:jc w:val="both"/>
            <w:rPr>
              <w:rFonts w:ascii="Times New Roman" w:hAnsi="Times New Roman" w:cs="Times New Roman"/>
              <w:sz w:val="22"/>
              <w:szCs w:val="22"/>
              <w:lang w:val="mn-MN"/>
            </w:rPr>
          </w:pPr>
          <w:hyperlink w:anchor="_TOC_250027" w:history="1">
            <w:r w:rsidRPr="00526E3A">
              <w:rPr>
                <w:rFonts w:ascii="Times New Roman" w:hAnsi="Times New Roman" w:cs="Times New Roman"/>
                <w:sz w:val="22"/>
                <w:szCs w:val="22"/>
                <w:lang w:val="mn-MN"/>
              </w:rPr>
              <w:t>Joint Venture and Subcontracting Agreements</w:t>
            </w:r>
            <w:r w:rsidRPr="00526E3A">
              <w:rPr>
                <w:rFonts w:ascii="Times New Roman" w:hAnsi="Times New Roman" w:cs="Times New Roman"/>
                <w:sz w:val="22"/>
                <w:szCs w:val="22"/>
                <w:lang w:val="mn-MN"/>
              </w:rPr>
              <w:tab/>
            </w:r>
            <w:r w:rsidRPr="00526E3A">
              <w:rPr>
                <w:rFonts w:ascii="Times New Roman" w:hAnsi="Times New Roman" w:cs="Times New Roman"/>
                <w:spacing w:val="-10"/>
                <w:sz w:val="22"/>
                <w:szCs w:val="22"/>
                <w:lang w:val="mn-MN"/>
              </w:rPr>
              <w:t>2</w:t>
            </w:r>
          </w:hyperlink>
        </w:p>
        <w:p w14:paraId="368E64E6" w14:textId="77777777" w:rsidR="00763BA7" w:rsidRPr="00526E3A" w:rsidRDefault="00763BA7" w:rsidP="00356820">
          <w:pPr>
            <w:pStyle w:val="TOC2"/>
            <w:widowControl w:val="0"/>
            <w:numPr>
              <w:ilvl w:val="0"/>
              <w:numId w:val="1"/>
            </w:numPr>
            <w:tabs>
              <w:tab w:val="left" w:pos="721"/>
              <w:tab w:val="right" w:leader="dot" w:pos="9361"/>
            </w:tabs>
            <w:autoSpaceDE w:val="0"/>
            <w:autoSpaceDN w:val="0"/>
            <w:spacing w:after="0" w:line="252" w:lineRule="exact"/>
            <w:ind w:left="721" w:hanging="477"/>
            <w:jc w:val="both"/>
            <w:rPr>
              <w:rFonts w:ascii="Times New Roman" w:hAnsi="Times New Roman" w:cs="Times New Roman"/>
              <w:sz w:val="22"/>
              <w:szCs w:val="22"/>
              <w:lang w:val="mn-MN"/>
            </w:rPr>
          </w:pPr>
          <w:hyperlink w:anchor="_TOC_250026" w:history="1">
            <w:r w:rsidRPr="00526E3A">
              <w:rPr>
                <w:rFonts w:ascii="Times New Roman" w:hAnsi="Times New Roman" w:cs="Times New Roman"/>
                <w:sz w:val="22"/>
                <w:szCs w:val="22"/>
                <w:lang w:val="mn-MN"/>
              </w:rPr>
              <w:t>Origin of Goods</w:t>
            </w:r>
            <w:r w:rsidRPr="00526E3A">
              <w:rPr>
                <w:rFonts w:ascii="Times New Roman" w:hAnsi="Times New Roman" w:cs="Times New Roman"/>
                <w:sz w:val="22"/>
                <w:szCs w:val="22"/>
                <w:lang w:val="mn-MN"/>
              </w:rPr>
              <w:tab/>
            </w:r>
            <w:r w:rsidRPr="00526E3A">
              <w:rPr>
                <w:rFonts w:ascii="Times New Roman" w:hAnsi="Times New Roman" w:cs="Times New Roman"/>
                <w:spacing w:val="-10"/>
                <w:sz w:val="22"/>
                <w:szCs w:val="22"/>
                <w:lang w:val="mn-MN"/>
              </w:rPr>
              <w:t>2</w:t>
            </w:r>
          </w:hyperlink>
        </w:p>
        <w:p w14:paraId="0FC19FA1" w14:textId="77777777" w:rsidR="00763BA7" w:rsidRPr="00526E3A" w:rsidRDefault="00763BA7" w:rsidP="00356820">
          <w:pPr>
            <w:pStyle w:val="TOC2"/>
            <w:widowControl w:val="0"/>
            <w:numPr>
              <w:ilvl w:val="0"/>
              <w:numId w:val="1"/>
            </w:numPr>
            <w:tabs>
              <w:tab w:val="left" w:pos="721"/>
              <w:tab w:val="right" w:leader="dot" w:pos="9361"/>
            </w:tabs>
            <w:autoSpaceDE w:val="0"/>
            <w:autoSpaceDN w:val="0"/>
            <w:spacing w:after="0" w:line="252" w:lineRule="exact"/>
            <w:ind w:left="721" w:hanging="477"/>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Bidding Documents</w:t>
          </w:r>
          <w:r w:rsidRPr="00526E3A">
            <w:rPr>
              <w:rFonts w:ascii="Times New Roman" w:hAnsi="Times New Roman" w:cs="Times New Roman"/>
              <w:sz w:val="22"/>
              <w:szCs w:val="22"/>
              <w:lang w:val="mn-MN"/>
            </w:rPr>
            <w:tab/>
          </w:r>
          <w:r w:rsidRPr="00526E3A">
            <w:rPr>
              <w:rFonts w:ascii="Times New Roman" w:hAnsi="Times New Roman" w:cs="Times New Roman"/>
              <w:spacing w:val="-10"/>
              <w:sz w:val="22"/>
              <w:szCs w:val="22"/>
              <w:lang w:val="mn-MN"/>
            </w:rPr>
            <w:t>2</w:t>
          </w:r>
        </w:p>
        <w:p w14:paraId="12158F53" w14:textId="77777777" w:rsidR="00763BA7" w:rsidRPr="00526E3A" w:rsidRDefault="00763BA7" w:rsidP="00356820">
          <w:pPr>
            <w:pStyle w:val="TOC2"/>
            <w:widowControl w:val="0"/>
            <w:numPr>
              <w:ilvl w:val="0"/>
              <w:numId w:val="1"/>
            </w:numPr>
            <w:tabs>
              <w:tab w:val="left" w:pos="719"/>
              <w:tab w:val="right" w:leader="dot" w:pos="9361"/>
            </w:tabs>
            <w:autoSpaceDE w:val="0"/>
            <w:autoSpaceDN w:val="0"/>
            <w:spacing w:after="0" w:line="252" w:lineRule="exact"/>
            <w:ind w:left="719" w:hanging="475"/>
            <w:jc w:val="both"/>
            <w:rPr>
              <w:rFonts w:ascii="Times New Roman" w:hAnsi="Times New Roman" w:cs="Times New Roman"/>
              <w:sz w:val="22"/>
              <w:szCs w:val="22"/>
              <w:lang w:val="mn-MN"/>
            </w:rPr>
          </w:pPr>
          <w:r w:rsidRPr="00526E3A">
            <w:rPr>
              <w:rFonts w:ascii="Times New Roman" w:hAnsi="Times New Roman" w:cs="Times New Roman"/>
              <w:spacing w:val="-2"/>
              <w:sz w:val="22"/>
              <w:szCs w:val="22"/>
              <w:lang w:val="mn-MN"/>
            </w:rPr>
            <w:t>Clarification of Bidding Documents</w:t>
          </w:r>
          <w:r w:rsidRPr="00526E3A">
            <w:rPr>
              <w:rFonts w:ascii="Times New Roman" w:hAnsi="Times New Roman" w:cs="Times New Roman"/>
              <w:sz w:val="22"/>
              <w:szCs w:val="22"/>
              <w:lang w:val="mn-MN"/>
            </w:rPr>
            <w:tab/>
          </w:r>
          <w:r w:rsidRPr="00526E3A">
            <w:rPr>
              <w:rFonts w:ascii="Times New Roman" w:hAnsi="Times New Roman" w:cs="Times New Roman"/>
              <w:spacing w:val="-10"/>
              <w:sz w:val="22"/>
              <w:szCs w:val="22"/>
              <w:lang w:val="mn-MN"/>
            </w:rPr>
            <w:t>3</w:t>
          </w:r>
        </w:p>
        <w:p w14:paraId="60282098" w14:textId="77777777" w:rsidR="00763BA7" w:rsidRPr="00526E3A" w:rsidRDefault="00763BA7" w:rsidP="00356820">
          <w:pPr>
            <w:pStyle w:val="TOC2"/>
            <w:widowControl w:val="0"/>
            <w:numPr>
              <w:ilvl w:val="0"/>
              <w:numId w:val="1"/>
            </w:numPr>
            <w:tabs>
              <w:tab w:val="left" w:pos="719"/>
              <w:tab w:val="right" w:leader="dot" w:pos="9361"/>
            </w:tabs>
            <w:autoSpaceDE w:val="0"/>
            <w:autoSpaceDN w:val="0"/>
            <w:spacing w:before="1" w:after="0" w:line="252" w:lineRule="exact"/>
            <w:ind w:left="719" w:hanging="475"/>
            <w:jc w:val="both"/>
            <w:rPr>
              <w:rFonts w:ascii="Times New Roman" w:hAnsi="Times New Roman" w:cs="Times New Roman"/>
              <w:sz w:val="22"/>
              <w:szCs w:val="22"/>
              <w:lang w:val="mn-MN"/>
            </w:rPr>
          </w:pPr>
          <w:hyperlink w:anchor="_TOC_250025" w:history="1">
            <w:r w:rsidRPr="00526E3A">
              <w:rPr>
                <w:rFonts w:ascii="Times New Roman" w:hAnsi="Times New Roman" w:cs="Times New Roman"/>
                <w:sz w:val="22"/>
                <w:szCs w:val="22"/>
                <w:lang w:val="mn-MN"/>
              </w:rPr>
              <w:t>Pre-Bid Meeting</w:t>
            </w:r>
            <w:r w:rsidRPr="00526E3A">
              <w:rPr>
                <w:rFonts w:ascii="Times New Roman" w:hAnsi="Times New Roman" w:cs="Times New Roman"/>
                <w:sz w:val="22"/>
                <w:szCs w:val="22"/>
                <w:lang w:val="mn-MN"/>
              </w:rPr>
              <w:tab/>
            </w:r>
            <w:r w:rsidRPr="00526E3A">
              <w:rPr>
                <w:rFonts w:ascii="Times New Roman" w:hAnsi="Times New Roman" w:cs="Times New Roman"/>
                <w:spacing w:val="-10"/>
                <w:sz w:val="22"/>
                <w:szCs w:val="22"/>
                <w:lang w:val="mn-MN"/>
              </w:rPr>
              <w:t>3</w:t>
            </w:r>
          </w:hyperlink>
        </w:p>
        <w:p w14:paraId="7E773EF5" w14:textId="77777777" w:rsidR="00763BA7" w:rsidRPr="00526E3A" w:rsidRDefault="00763BA7" w:rsidP="00356820">
          <w:pPr>
            <w:pStyle w:val="TOC2"/>
            <w:widowControl w:val="0"/>
            <w:numPr>
              <w:ilvl w:val="0"/>
              <w:numId w:val="1"/>
            </w:numPr>
            <w:tabs>
              <w:tab w:val="left" w:pos="719"/>
              <w:tab w:val="right" w:leader="dot" w:pos="9361"/>
            </w:tabs>
            <w:autoSpaceDE w:val="0"/>
            <w:autoSpaceDN w:val="0"/>
            <w:spacing w:after="0" w:line="252" w:lineRule="exact"/>
            <w:ind w:left="719" w:hanging="475"/>
            <w:jc w:val="both"/>
            <w:rPr>
              <w:rFonts w:ascii="Times New Roman" w:hAnsi="Times New Roman" w:cs="Times New Roman"/>
              <w:sz w:val="22"/>
              <w:szCs w:val="22"/>
              <w:lang w:val="mn-MN"/>
            </w:rPr>
          </w:pPr>
          <w:r w:rsidRPr="00526E3A">
            <w:rPr>
              <w:rFonts w:ascii="Times New Roman" w:hAnsi="Times New Roman" w:cs="Times New Roman"/>
              <w:spacing w:val="-2"/>
              <w:sz w:val="22"/>
              <w:szCs w:val="22"/>
              <w:lang w:val="mn-MN"/>
            </w:rPr>
            <w:t>Language of Bidding Documents and the Bid</w:t>
          </w:r>
          <w:r w:rsidRPr="00526E3A">
            <w:rPr>
              <w:rFonts w:ascii="Times New Roman" w:hAnsi="Times New Roman" w:cs="Times New Roman"/>
              <w:sz w:val="22"/>
              <w:szCs w:val="22"/>
              <w:lang w:val="mn-MN"/>
            </w:rPr>
            <w:tab/>
          </w:r>
          <w:r w:rsidRPr="00526E3A">
            <w:rPr>
              <w:rFonts w:ascii="Times New Roman" w:hAnsi="Times New Roman" w:cs="Times New Roman"/>
              <w:spacing w:val="-10"/>
              <w:sz w:val="22"/>
              <w:szCs w:val="22"/>
              <w:lang w:val="mn-MN"/>
            </w:rPr>
            <w:t>3</w:t>
          </w:r>
        </w:p>
        <w:p w14:paraId="3FB731BE" w14:textId="77777777" w:rsidR="00763BA7" w:rsidRPr="00526E3A" w:rsidRDefault="00763BA7" w:rsidP="00356820">
          <w:pPr>
            <w:pStyle w:val="TOC2"/>
            <w:widowControl w:val="0"/>
            <w:numPr>
              <w:ilvl w:val="0"/>
              <w:numId w:val="1"/>
            </w:numPr>
            <w:tabs>
              <w:tab w:val="left" w:pos="719"/>
              <w:tab w:val="right" w:leader="dot" w:pos="9361"/>
            </w:tabs>
            <w:autoSpaceDE w:val="0"/>
            <w:autoSpaceDN w:val="0"/>
            <w:spacing w:before="2" w:after="0" w:line="252" w:lineRule="exact"/>
            <w:ind w:left="719" w:hanging="475"/>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Documents Comprising the Bid</w:t>
          </w:r>
          <w:r w:rsidRPr="00526E3A">
            <w:rPr>
              <w:rFonts w:ascii="Times New Roman" w:hAnsi="Times New Roman" w:cs="Times New Roman"/>
              <w:sz w:val="22"/>
              <w:szCs w:val="22"/>
              <w:lang w:val="mn-MN"/>
            </w:rPr>
            <w:tab/>
          </w:r>
          <w:r w:rsidRPr="00526E3A">
            <w:rPr>
              <w:rFonts w:ascii="Times New Roman" w:hAnsi="Times New Roman" w:cs="Times New Roman"/>
              <w:spacing w:val="-10"/>
              <w:sz w:val="22"/>
              <w:szCs w:val="22"/>
              <w:lang w:val="mn-MN"/>
            </w:rPr>
            <w:t>4</w:t>
          </w:r>
        </w:p>
        <w:p w14:paraId="71FC1FDC" w14:textId="77777777" w:rsidR="00763BA7" w:rsidRPr="00526E3A" w:rsidRDefault="00763BA7" w:rsidP="00356820">
          <w:pPr>
            <w:pStyle w:val="TOC2"/>
            <w:widowControl w:val="0"/>
            <w:numPr>
              <w:ilvl w:val="0"/>
              <w:numId w:val="1"/>
            </w:numPr>
            <w:tabs>
              <w:tab w:val="left" w:pos="719"/>
              <w:tab w:val="right" w:leader="dot" w:pos="9361"/>
            </w:tabs>
            <w:autoSpaceDE w:val="0"/>
            <w:autoSpaceDN w:val="0"/>
            <w:spacing w:after="0" w:line="252" w:lineRule="exact"/>
            <w:ind w:left="719" w:hanging="475"/>
            <w:jc w:val="both"/>
            <w:rPr>
              <w:rFonts w:ascii="Times New Roman" w:hAnsi="Times New Roman" w:cs="Times New Roman"/>
              <w:sz w:val="22"/>
              <w:szCs w:val="22"/>
              <w:lang w:val="mn-MN"/>
            </w:rPr>
          </w:pPr>
          <w:hyperlink w:anchor="_TOC_250024" w:history="1">
            <w:r w:rsidRPr="00526E3A">
              <w:rPr>
                <w:rFonts w:ascii="Times New Roman" w:hAnsi="Times New Roman" w:cs="Times New Roman"/>
                <w:spacing w:val="-2"/>
                <w:sz w:val="22"/>
                <w:szCs w:val="22"/>
                <w:lang w:val="mn-MN"/>
              </w:rPr>
              <w:t>Bid Forms</w:t>
            </w:r>
            <w:r w:rsidRPr="00526E3A">
              <w:rPr>
                <w:rFonts w:ascii="Times New Roman" w:hAnsi="Times New Roman" w:cs="Times New Roman"/>
                <w:sz w:val="22"/>
                <w:szCs w:val="22"/>
                <w:lang w:val="mn-MN"/>
              </w:rPr>
              <w:tab/>
            </w:r>
            <w:r w:rsidRPr="00526E3A">
              <w:rPr>
                <w:rFonts w:ascii="Times New Roman" w:hAnsi="Times New Roman" w:cs="Times New Roman"/>
                <w:spacing w:val="-10"/>
                <w:sz w:val="22"/>
                <w:szCs w:val="22"/>
                <w:lang w:val="mn-MN"/>
              </w:rPr>
              <w:t>5</w:t>
            </w:r>
          </w:hyperlink>
        </w:p>
        <w:p w14:paraId="705F32F4" w14:textId="77777777" w:rsidR="00763BA7" w:rsidRPr="00526E3A" w:rsidRDefault="00763BA7" w:rsidP="00356820">
          <w:pPr>
            <w:pStyle w:val="TOC2"/>
            <w:widowControl w:val="0"/>
            <w:numPr>
              <w:ilvl w:val="0"/>
              <w:numId w:val="1"/>
            </w:numPr>
            <w:tabs>
              <w:tab w:val="left" w:pos="719"/>
              <w:tab w:val="right" w:leader="dot" w:pos="9361"/>
            </w:tabs>
            <w:autoSpaceDE w:val="0"/>
            <w:autoSpaceDN w:val="0"/>
            <w:spacing w:after="0" w:line="252" w:lineRule="exact"/>
            <w:ind w:left="719" w:hanging="475"/>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Alternative Bid</w:t>
          </w:r>
          <w:r w:rsidRPr="00526E3A">
            <w:rPr>
              <w:rFonts w:ascii="Times New Roman" w:hAnsi="Times New Roman" w:cs="Times New Roman"/>
              <w:sz w:val="22"/>
              <w:szCs w:val="22"/>
              <w:lang w:val="mn-MN"/>
            </w:rPr>
            <w:tab/>
          </w:r>
          <w:r w:rsidRPr="00526E3A">
            <w:rPr>
              <w:rFonts w:ascii="Times New Roman" w:hAnsi="Times New Roman" w:cs="Times New Roman"/>
              <w:spacing w:val="-10"/>
              <w:sz w:val="22"/>
              <w:szCs w:val="22"/>
              <w:lang w:val="mn-MN"/>
            </w:rPr>
            <w:t>5</w:t>
          </w:r>
        </w:p>
        <w:p w14:paraId="0F32BA8C" w14:textId="77777777" w:rsidR="00763BA7" w:rsidRPr="00526E3A" w:rsidRDefault="00763BA7" w:rsidP="00356820">
          <w:pPr>
            <w:pStyle w:val="TOC2"/>
            <w:widowControl w:val="0"/>
            <w:numPr>
              <w:ilvl w:val="0"/>
              <w:numId w:val="1"/>
            </w:numPr>
            <w:tabs>
              <w:tab w:val="left" w:pos="719"/>
              <w:tab w:val="right" w:leader="dot" w:pos="9361"/>
            </w:tabs>
            <w:autoSpaceDE w:val="0"/>
            <w:autoSpaceDN w:val="0"/>
            <w:spacing w:after="0" w:line="252" w:lineRule="exact"/>
            <w:ind w:left="719" w:hanging="475"/>
            <w:jc w:val="both"/>
            <w:rPr>
              <w:rFonts w:ascii="Times New Roman" w:hAnsi="Times New Roman" w:cs="Times New Roman"/>
              <w:sz w:val="22"/>
              <w:szCs w:val="22"/>
              <w:lang w:val="mn-MN"/>
            </w:rPr>
          </w:pPr>
          <w:r w:rsidRPr="00526E3A">
            <w:rPr>
              <w:rFonts w:ascii="Times New Roman" w:hAnsi="Times New Roman" w:cs="Times New Roman"/>
              <w:spacing w:val="-2"/>
              <w:sz w:val="22"/>
              <w:szCs w:val="22"/>
              <w:lang w:val="mn-MN"/>
            </w:rPr>
            <w:t>Documents Required to Establish General Qualification</w:t>
          </w:r>
          <w:r w:rsidRPr="00526E3A">
            <w:rPr>
              <w:rFonts w:ascii="Times New Roman" w:hAnsi="Times New Roman" w:cs="Times New Roman"/>
              <w:sz w:val="22"/>
              <w:szCs w:val="22"/>
              <w:lang w:val="mn-MN"/>
            </w:rPr>
            <w:tab/>
          </w:r>
          <w:r w:rsidRPr="00526E3A">
            <w:rPr>
              <w:rFonts w:ascii="Times New Roman" w:hAnsi="Times New Roman" w:cs="Times New Roman"/>
              <w:spacing w:val="-10"/>
              <w:sz w:val="22"/>
              <w:szCs w:val="22"/>
              <w:lang w:val="mn-MN"/>
            </w:rPr>
            <w:t>5</w:t>
          </w:r>
        </w:p>
        <w:p w14:paraId="282B42BC" w14:textId="77777777" w:rsidR="00763BA7" w:rsidRPr="00526E3A" w:rsidRDefault="00763BA7" w:rsidP="00356820">
          <w:pPr>
            <w:pStyle w:val="TOC2"/>
            <w:numPr>
              <w:ilvl w:val="0"/>
              <w:numId w:val="1"/>
            </w:numPr>
            <w:tabs>
              <w:tab w:val="right" w:leader="dot" w:pos="9361"/>
            </w:tabs>
            <w:spacing w:before="7"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Documents Establishing the Conformity of Goods to the Requirements</w:t>
          </w:r>
          <w:r w:rsidRPr="00526E3A">
            <w:rPr>
              <w:rFonts w:ascii="Times New Roman" w:hAnsi="Times New Roman" w:cs="Times New Roman"/>
              <w:sz w:val="22"/>
              <w:szCs w:val="22"/>
              <w:lang w:val="mn-MN"/>
            </w:rPr>
            <w:tab/>
          </w:r>
          <w:r w:rsidRPr="00526E3A">
            <w:rPr>
              <w:rFonts w:ascii="Times New Roman" w:hAnsi="Times New Roman" w:cs="Times New Roman"/>
              <w:spacing w:val="-10"/>
              <w:sz w:val="22"/>
              <w:szCs w:val="22"/>
              <w:lang w:val="mn-MN"/>
            </w:rPr>
            <w:t>5</w:t>
          </w:r>
        </w:p>
        <w:p w14:paraId="1EABF0C7" w14:textId="77777777" w:rsidR="00763BA7" w:rsidRPr="00526E3A" w:rsidRDefault="00763BA7" w:rsidP="00356820">
          <w:pPr>
            <w:pStyle w:val="TOC2"/>
            <w:widowControl w:val="0"/>
            <w:numPr>
              <w:ilvl w:val="0"/>
              <w:numId w:val="1"/>
            </w:numPr>
            <w:tabs>
              <w:tab w:val="left" w:pos="719"/>
              <w:tab w:val="right" w:leader="dot" w:pos="9361"/>
            </w:tabs>
            <w:autoSpaceDE w:val="0"/>
            <w:autoSpaceDN w:val="0"/>
            <w:spacing w:before="114" w:after="0" w:line="252" w:lineRule="exact"/>
            <w:ind w:left="719" w:hanging="475"/>
            <w:jc w:val="both"/>
            <w:rPr>
              <w:rFonts w:ascii="Times New Roman" w:hAnsi="Times New Roman" w:cs="Times New Roman"/>
              <w:sz w:val="22"/>
              <w:szCs w:val="22"/>
              <w:lang w:val="mn-MN"/>
            </w:rPr>
          </w:pPr>
          <w:r w:rsidRPr="00526E3A">
            <w:rPr>
              <w:rFonts w:ascii="Times New Roman" w:hAnsi="Times New Roman" w:cs="Times New Roman"/>
              <w:spacing w:val="-2"/>
              <w:sz w:val="22"/>
              <w:szCs w:val="22"/>
              <w:lang w:val="mn-MN"/>
            </w:rPr>
            <w:t>Requirements for Capacity and Experience</w:t>
          </w:r>
          <w:r w:rsidRPr="00526E3A">
            <w:rPr>
              <w:rFonts w:ascii="Times New Roman" w:hAnsi="Times New Roman" w:cs="Times New Roman"/>
              <w:sz w:val="22"/>
              <w:szCs w:val="22"/>
              <w:lang w:val="mn-MN"/>
            </w:rPr>
            <w:tab/>
          </w:r>
          <w:r w:rsidRPr="00526E3A">
            <w:rPr>
              <w:rFonts w:ascii="Times New Roman" w:hAnsi="Times New Roman" w:cs="Times New Roman"/>
              <w:spacing w:val="-10"/>
              <w:sz w:val="22"/>
              <w:szCs w:val="22"/>
              <w:lang w:val="mn-MN"/>
            </w:rPr>
            <w:t>7</w:t>
          </w:r>
        </w:p>
        <w:p w14:paraId="4540CAE6" w14:textId="77777777" w:rsidR="00763BA7" w:rsidRPr="00526E3A" w:rsidRDefault="00763BA7" w:rsidP="00356820">
          <w:pPr>
            <w:pStyle w:val="TOC2"/>
            <w:widowControl w:val="0"/>
            <w:numPr>
              <w:ilvl w:val="0"/>
              <w:numId w:val="1"/>
            </w:numPr>
            <w:tabs>
              <w:tab w:val="left" w:pos="719"/>
              <w:tab w:val="right" w:leader="dot" w:pos="9361"/>
            </w:tabs>
            <w:autoSpaceDE w:val="0"/>
            <w:autoSpaceDN w:val="0"/>
            <w:spacing w:after="0" w:line="252" w:lineRule="exact"/>
            <w:ind w:left="719" w:hanging="475"/>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Documents Establishing Financial Capacity</w:t>
          </w:r>
        </w:p>
        <w:p w14:paraId="61B4B3C4" w14:textId="77777777" w:rsidR="00763BA7" w:rsidRPr="00526E3A" w:rsidRDefault="00763BA7" w:rsidP="00356820">
          <w:pPr>
            <w:pStyle w:val="TOC2"/>
            <w:widowControl w:val="0"/>
            <w:numPr>
              <w:ilvl w:val="0"/>
              <w:numId w:val="1"/>
            </w:numPr>
            <w:tabs>
              <w:tab w:val="left" w:pos="719"/>
              <w:tab w:val="right" w:leader="dot" w:pos="9361"/>
            </w:tabs>
            <w:autoSpaceDE w:val="0"/>
            <w:autoSpaceDN w:val="0"/>
            <w:spacing w:after="0" w:line="252" w:lineRule="exact"/>
            <w:ind w:left="719" w:hanging="475"/>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Documents Establishing Technical Capacity and Experience</w:t>
          </w:r>
          <w:hyperlink w:anchor="_TOC_250022" w:history="1">
            <w:r w:rsidRPr="00526E3A">
              <w:rPr>
                <w:rFonts w:ascii="Times New Roman" w:hAnsi="Times New Roman" w:cs="Times New Roman"/>
                <w:sz w:val="22"/>
                <w:szCs w:val="22"/>
                <w:lang w:val="mn-MN"/>
              </w:rPr>
              <w:tab/>
            </w:r>
            <w:r w:rsidRPr="00526E3A">
              <w:rPr>
                <w:rFonts w:ascii="Times New Roman" w:hAnsi="Times New Roman" w:cs="Times New Roman"/>
                <w:spacing w:val="-10"/>
                <w:sz w:val="22"/>
                <w:szCs w:val="22"/>
                <w:lang w:val="mn-MN"/>
              </w:rPr>
              <w:t>8</w:t>
            </w:r>
          </w:hyperlink>
        </w:p>
        <w:p w14:paraId="6C615AB7" w14:textId="77777777" w:rsidR="00763BA7" w:rsidRPr="00526E3A" w:rsidRDefault="00763BA7" w:rsidP="00356820">
          <w:pPr>
            <w:pStyle w:val="TOC2"/>
            <w:widowControl w:val="0"/>
            <w:numPr>
              <w:ilvl w:val="0"/>
              <w:numId w:val="1"/>
            </w:numPr>
            <w:tabs>
              <w:tab w:val="left" w:pos="719"/>
              <w:tab w:val="right" w:leader="dot" w:pos="9361"/>
            </w:tabs>
            <w:autoSpaceDE w:val="0"/>
            <w:autoSpaceDN w:val="0"/>
            <w:spacing w:after="0" w:line="252" w:lineRule="exact"/>
            <w:ind w:left="719" w:hanging="475"/>
            <w:jc w:val="both"/>
            <w:rPr>
              <w:rFonts w:ascii="Times New Roman" w:hAnsi="Times New Roman" w:cs="Times New Roman"/>
              <w:sz w:val="22"/>
              <w:szCs w:val="22"/>
              <w:lang w:val="mn-MN"/>
            </w:rPr>
          </w:pPr>
          <w:hyperlink w:anchor="_TOC_250021" w:history="1">
            <w:r w:rsidRPr="00526E3A">
              <w:rPr>
                <w:rFonts w:ascii="Times New Roman" w:hAnsi="Times New Roman" w:cs="Times New Roman"/>
                <w:sz w:val="22"/>
                <w:szCs w:val="22"/>
                <w:lang w:val="mn-MN"/>
              </w:rPr>
              <w:t>Bid Price and Discounts</w:t>
            </w:r>
            <w:r w:rsidRPr="00526E3A">
              <w:rPr>
                <w:rFonts w:ascii="Times New Roman" w:hAnsi="Times New Roman" w:cs="Times New Roman"/>
                <w:sz w:val="22"/>
                <w:szCs w:val="22"/>
                <w:lang w:val="mn-MN"/>
              </w:rPr>
              <w:tab/>
            </w:r>
            <w:r w:rsidRPr="00526E3A">
              <w:rPr>
                <w:rFonts w:ascii="Times New Roman" w:hAnsi="Times New Roman" w:cs="Times New Roman"/>
                <w:spacing w:val="-10"/>
                <w:sz w:val="22"/>
                <w:szCs w:val="22"/>
                <w:lang w:val="mn-MN"/>
              </w:rPr>
              <w:t>8</w:t>
            </w:r>
          </w:hyperlink>
        </w:p>
        <w:p w14:paraId="6DE209A0" w14:textId="77777777" w:rsidR="00763BA7" w:rsidRPr="00526E3A" w:rsidRDefault="00763BA7" w:rsidP="00356820">
          <w:pPr>
            <w:pStyle w:val="TOC2"/>
            <w:widowControl w:val="0"/>
            <w:numPr>
              <w:ilvl w:val="0"/>
              <w:numId w:val="1"/>
            </w:numPr>
            <w:tabs>
              <w:tab w:val="left" w:pos="719"/>
              <w:tab w:val="right" w:leader="dot" w:pos="9361"/>
            </w:tabs>
            <w:autoSpaceDE w:val="0"/>
            <w:autoSpaceDN w:val="0"/>
            <w:spacing w:after="0" w:line="252" w:lineRule="exact"/>
            <w:ind w:left="719" w:hanging="475"/>
            <w:jc w:val="both"/>
            <w:rPr>
              <w:rFonts w:ascii="Times New Roman" w:hAnsi="Times New Roman" w:cs="Times New Roman"/>
              <w:sz w:val="22"/>
              <w:szCs w:val="22"/>
              <w:lang w:val="mn-MN"/>
            </w:rPr>
          </w:pPr>
          <w:r w:rsidRPr="00526E3A">
            <w:rPr>
              <w:rFonts w:ascii="Times New Roman" w:hAnsi="Times New Roman" w:cs="Times New Roman"/>
              <w:spacing w:val="-2"/>
              <w:sz w:val="22"/>
              <w:szCs w:val="22"/>
              <w:lang w:val="mn-MN"/>
            </w:rPr>
            <w:t>Bid Currency</w:t>
          </w:r>
          <w:r w:rsidRPr="00526E3A">
            <w:rPr>
              <w:rFonts w:ascii="Times New Roman" w:hAnsi="Times New Roman" w:cs="Times New Roman"/>
              <w:sz w:val="22"/>
              <w:szCs w:val="22"/>
              <w:lang w:val="mn-MN"/>
            </w:rPr>
            <w:tab/>
          </w:r>
          <w:r w:rsidRPr="00526E3A">
            <w:rPr>
              <w:rFonts w:ascii="Times New Roman" w:hAnsi="Times New Roman" w:cs="Times New Roman"/>
              <w:spacing w:val="-10"/>
              <w:sz w:val="22"/>
              <w:szCs w:val="22"/>
              <w:lang w:val="mn-MN"/>
            </w:rPr>
            <w:t>9</w:t>
          </w:r>
        </w:p>
        <w:p w14:paraId="139835BD" w14:textId="77777777" w:rsidR="00763BA7" w:rsidRPr="00526E3A" w:rsidRDefault="00763BA7" w:rsidP="00356820">
          <w:pPr>
            <w:pStyle w:val="TOC2"/>
            <w:widowControl w:val="0"/>
            <w:numPr>
              <w:ilvl w:val="0"/>
              <w:numId w:val="1"/>
            </w:numPr>
            <w:tabs>
              <w:tab w:val="left" w:pos="719"/>
              <w:tab w:val="right" w:leader="dot" w:pos="9361"/>
            </w:tabs>
            <w:autoSpaceDE w:val="0"/>
            <w:autoSpaceDN w:val="0"/>
            <w:spacing w:before="1" w:after="0" w:line="252" w:lineRule="exact"/>
            <w:ind w:left="719" w:hanging="475"/>
            <w:jc w:val="both"/>
            <w:rPr>
              <w:rFonts w:ascii="Times New Roman" w:hAnsi="Times New Roman" w:cs="Times New Roman"/>
              <w:sz w:val="22"/>
              <w:szCs w:val="22"/>
              <w:lang w:val="mn-MN"/>
            </w:rPr>
          </w:pPr>
          <w:hyperlink w:anchor="_TOC_250020" w:history="1">
            <w:r w:rsidRPr="00526E3A">
              <w:rPr>
                <w:rFonts w:ascii="Times New Roman" w:hAnsi="Times New Roman" w:cs="Times New Roman"/>
                <w:sz w:val="22"/>
                <w:szCs w:val="22"/>
                <w:lang w:val="mn-MN"/>
              </w:rPr>
              <w:t>Bid Validity Period</w:t>
            </w:r>
            <w:r w:rsidRPr="00526E3A">
              <w:rPr>
                <w:rFonts w:ascii="Times New Roman" w:hAnsi="Times New Roman" w:cs="Times New Roman"/>
                <w:sz w:val="22"/>
                <w:szCs w:val="22"/>
                <w:lang w:val="mn-MN"/>
              </w:rPr>
              <w:tab/>
            </w:r>
            <w:r w:rsidRPr="00526E3A">
              <w:rPr>
                <w:rFonts w:ascii="Times New Roman" w:hAnsi="Times New Roman" w:cs="Times New Roman"/>
                <w:spacing w:val="-10"/>
                <w:sz w:val="22"/>
                <w:szCs w:val="22"/>
                <w:lang w:val="mn-MN"/>
              </w:rPr>
              <w:t>9</w:t>
            </w:r>
          </w:hyperlink>
        </w:p>
        <w:p w14:paraId="51525BD1" w14:textId="77777777" w:rsidR="00763BA7" w:rsidRPr="00526E3A" w:rsidRDefault="00763BA7" w:rsidP="00356820">
          <w:pPr>
            <w:pStyle w:val="TOC2"/>
            <w:widowControl w:val="0"/>
            <w:numPr>
              <w:ilvl w:val="0"/>
              <w:numId w:val="1"/>
            </w:numPr>
            <w:tabs>
              <w:tab w:val="left" w:pos="719"/>
              <w:tab w:val="right" w:leader="dot" w:pos="9361"/>
            </w:tabs>
            <w:autoSpaceDE w:val="0"/>
            <w:autoSpaceDN w:val="0"/>
            <w:spacing w:after="0" w:line="252" w:lineRule="exact"/>
            <w:ind w:left="719" w:hanging="475"/>
            <w:jc w:val="both"/>
            <w:rPr>
              <w:rFonts w:ascii="Times New Roman" w:hAnsi="Times New Roman" w:cs="Times New Roman"/>
              <w:sz w:val="22"/>
              <w:szCs w:val="22"/>
              <w:lang w:val="mn-MN"/>
            </w:rPr>
          </w:pPr>
          <w:r w:rsidRPr="00526E3A">
            <w:rPr>
              <w:rFonts w:ascii="Times New Roman" w:hAnsi="Times New Roman" w:cs="Times New Roman"/>
              <w:spacing w:val="-2"/>
              <w:sz w:val="22"/>
              <w:szCs w:val="22"/>
              <w:lang w:val="mn-MN"/>
            </w:rPr>
            <w:t>Bid Security</w:t>
          </w:r>
          <w:r w:rsidRPr="00526E3A">
            <w:rPr>
              <w:rFonts w:ascii="Times New Roman" w:hAnsi="Times New Roman" w:cs="Times New Roman"/>
              <w:sz w:val="22"/>
              <w:szCs w:val="22"/>
              <w:lang w:val="mn-MN"/>
            </w:rPr>
            <w:tab/>
          </w:r>
          <w:r w:rsidRPr="00526E3A">
            <w:rPr>
              <w:rFonts w:ascii="Times New Roman" w:hAnsi="Times New Roman" w:cs="Times New Roman"/>
              <w:spacing w:val="-10"/>
              <w:sz w:val="22"/>
              <w:szCs w:val="22"/>
              <w:lang w:val="mn-MN"/>
            </w:rPr>
            <w:t>9</w:t>
          </w:r>
        </w:p>
        <w:p w14:paraId="5F9937B1" w14:textId="77777777" w:rsidR="00763BA7" w:rsidRPr="00526E3A" w:rsidRDefault="00763BA7" w:rsidP="00356820">
          <w:pPr>
            <w:pStyle w:val="TOC2"/>
            <w:widowControl w:val="0"/>
            <w:numPr>
              <w:ilvl w:val="0"/>
              <w:numId w:val="1"/>
            </w:numPr>
            <w:tabs>
              <w:tab w:val="left" w:pos="719"/>
              <w:tab w:val="right" w:leader="dot" w:pos="9361"/>
            </w:tabs>
            <w:autoSpaceDE w:val="0"/>
            <w:autoSpaceDN w:val="0"/>
            <w:spacing w:after="0" w:line="252" w:lineRule="exact"/>
            <w:ind w:left="719" w:hanging="475"/>
            <w:jc w:val="both"/>
            <w:rPr>
              <w:rFonts w:ascii="Times New Roman" w:hAnsi="Times New Roman" w:cs="Times New Roman"/>
              <w:sz w:val="22"/>
              <w:szCs w:val="22"/>
              <w:lang w:val="mn-MN"/>
            </w:rPr>
          </w:pPr>
          <w:r w:rsidRPr="00526E3A">
            <w:rPr>
              <w:rFonts w:ascii="Times New Roman" w:hAnsi="Times New Roman" w:cs="Times New Roman"/>
              <w:spacing w:val="-2"/>
              <w:sz w:val="22"/>
              <w:szCs w:val="22"/>
              <w:lang w:val="mn-MN"/>
            </w:rPr>
            <w:t>Confirmation and Submission of the Bid</w:t>
          </w:r>
          <w:r w:rsidRPr="00526E3A">
            <w:rPr>
              <w:rFonts w:ascii="Times New Roman" w:hAnsi="Times New Roman" w:cs="Times New Roman"/>
              <w:sz w:val="22"/>
              <w:szCs w:val="22"/>
              <w:lang w:val="mn-MN"/>
            </w:rPr>
            <w:tab/>
          </w:r>
          <w:r w:rsidRPr="00526E3A">
            <w:rPr>
              <w:rFonts w:ascii="Times New Roman" w:hAnsi="Times New Roman" w:cs="Times New Roman"/>
              <w:spacing w:val="-10"/>
              <w:sz w:val="22"/>
              <w:szCs w:val="22"/>
              <w:lang w:val="mn-MN"/>
            </w:rPr>
            <w:t>9</w:t>
          </w:r>
        </w:p>
        <w:p w14:paraId="13FA682E" w14:textId="77777777" w:rsidR="00763BA7" w:rsidRPr="00526E3A" w:rsidRDefault="00763BA7" w:rsidP="00356820">
          <w:pPr>
            <w:pStyle w:val="TOC2"/>
            <w:widowControl w:val="0"/>
            <w:numPr>
              <w:ilvl w:val="0"/>
              <w:numId w:val="1"/>
            </w:numPr>
            <w:tabs>
              <w:tab w:val="left" w:pos="719"/>
              <w:tab w:val="right" w:leader="dot" w:pos="9351"/>
            </w:tabs>
            <w:autoSpaceDE w:val="0"/>
            <w:autoSpaceDN w:val="0"/>
            <w:spacing w:after="0" w:line="253" w:lineRule="exact"/>
            <w:ind w:left="719" w:hanging="475"/>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Deadline for Submission of Bids</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10</w:t>
          </w:r>
        </w:p>
        <w:p w14:paraId="087B6F40" w14:textId="77777777" w:rsidR="00763BA7" w:rsidRPr="00526E3A" w:rsidRDefault="00763BA7" w:rsidP="00356820">
          <w:pPr>
            <w:pStyle w:val="TOC2"/>
            <w:widowControl w:val="0"/>
            <w:numPr>
              <w:ilvl w:val="0"/>
              <w:numId w:val="1"/>
            </w:numPr>
            <w:tabs>
              <w:tab w:val="left" w:pos="719"/>
              <w:tab w:val="right" w:leader="dot" w:pos="9351"/>
            </w:tabs>
            <w:autoSpaceDE w:val="0"/>
            <w:autoSpaceDN w:val="0"/>
            <w:spacing w:before="2" w:after="0" w:line="252" w:lineRule="exact"/>
            <w:ind w:left="719" w:hanging="475"/>
            <w:jc w:val="both"/>
            <w:rPr>
              <w:rFonts w:ascii="Times New Roman" w:hAnsi="Times New Roman" w:cs="Times New Roman"/>
              <w:sz w:val="22"/>
              <w:szCs w:val="22"/>
              <w:lang w:val="mn-MN"/>
            </w:rPr>
          </w:pPr>
          <w:hyperlink w:anchor="_TOC_250019" w:history="1">
            <w:r w:rsidRPr="00526E3A">
              <w:rPr>
                <w:rFonts w:ascii="Times New Roman" w:hAnsi="Times New Roman" w:cs="Times New Roman"/>
                <w:sz w:val="22"/>
                <w:szCs w:val="22"/>
                <w:lang w:val="mn-MN"/>
              </w:rPr>
              <w:t>Bid Clarifications</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10</w:t>
            </w:r>
          </w:hyperlink>
        </w:p>
        <w:p w14:paraId="0267A91E" w14:textId="77777777" w:rsidR="00763BA7" w:rsidRPr="00526E3A" w:rsidRDefault="00763BA7" w:rsidP="00356820">
          <w:pPr>
            <w:pStyle w:val="TOC2"/>
            <w:widowControl w:val="0"/>
            <w:numPr>
              <w:ilvl w:val="0"/>
              <w:numId w:val="1"/>
            </w:numPr>
            <w:tabs>
              <w:tab w:val="left" w:pos="719"/>
              <w:tab w:val="right" w:leader="dot" w:pos="9351"/>
            </w:tabs>
            <w:autoSpaceDE w:val="0"/>
            <w:autoSpaceDN w:val="0"/>
            <w:spacing w:after="0" w:line="252" w:lineRule="exact"/>
            <w:ind w:left="719" w:hanging="475"/>
            <w:jc w:val="both"/>
            <w:rPr>
              <w:rFonts w:ascii="Times New Roman" w:hAnsi="Times New Roman" w:cs="Times New Roman"/>
              <w:sz w:val="22"/>
              <w:szCs w:val="22"/>
              <w:lang w:val="mn-MN"/>
            </w:rPr>
          </w:pPr>
          <w:r w:rsidRPr="00526E3A">
            <w:rPr>
              <w:rFonts w:ascii="Times New Roman" w:hAnsi="Times New Roman" w:cs="Times New Roman"/>
              <w:spacing w:val="-2"/>
              <w:sz w:val="22"/>
              <w:szCs w:val="22"/>
              <w:lang w:val="mn-MN"/>
            </w:rPr>
            <w:t>Examination of Bid Responsiveness</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10</w:t>
          </w:r>
        </w:p>
        <w:p w14:paraId="5DCFA695" w14:textId="77777777" w:rsidR="00763BA7" w:rsidRPr="00526E3A" w:rsidRDefault="00763BA7" w:rsidP="00356820">
          <w:pPr>
            <w:pStyle w:val="TOC2"/>
            <w:widowControl w:val="0"/>
            <w:numPr>
              <w:ilvl w:val="0"/>
              <w:numId w:val="1"/>
            </w:numPr>
            <w:tabs>
              <w:tab w:val="left" w:pos="719"/>
              <w:tab w:val="right" w:leader="dot" w:pos="9351"/>
            </w:tabs>
            <w:autoSpaceDE w:val="0"/>
            <w:autoSpaceDN w:val="0"/>
            <w:spacing w:before="1" w:after="0" w:line="252" w:lineRule="exact"/>
            <w:ind w:left="719" w:hanging="475"/>
            <w:jc w:val="both"/>
            <w:rPr>
              <w:rFonts w:ascii="Times New Roman" w:hAnsi="Times New Roman" w:cs="Times New Roman"/>
              <w:sz w:val="22"/>
              <w:szCs w:val="22"/>
              <w:lang w:val="mn-MN"/>
            </w:rPr>
          </w:pPr>
          <w:r w:rsidRPr="00526E3A">
            <w:rPr>
              <w:rFonts w:ascii="Times New Roman" w:hAnsi="Times New Roman" w:cs="Times New Roman"/>
              <w:spacing w:val="-2"/>
              <w:sz w:val="22"/>
              <w:szCs w:val="22"/>
              <w:lang w:val="mn-MN"/>
            </w:rPr>
            <w:t>Bid Evaluation</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10</w:t>
          </w:r>
        </w:p>
        <w:p w14:paraId="0236954D" w14:textId="77777777" w:rsidR="00763BA7" w:rsidRPr="00526E3A" w:rsidRDefault="00763BA7" w:rsidP="00356820">
          <w:pPr>
            <w:pStyle w:val="TOC2"/>
            <w:widowControl w:val="0"/>
            <w:numPr>
              <w:ilvl w:val="0"/>
              <w:numId w:val="1"/>
            </w:numPr>
            <w:tabs>
              <w:tab w:val="left" w:pos="719"/>
              <w:tab w:val="right" w:leader="dot" w:pos="9351"/>
            </w:tabs>
            <w:autoSpaceDE w:val="0"/>
            <w:autoSpaceDN w:val="0"/>
            <w:spacing w:after="0" w:line="252" w:lineRule="exact"/>
            <w:ind w:left="719" w:hanging="475"/>
            <w:jc w:val="both"/>
            <w:rPr>
              <w:rFonts w:ascii="Times New Roman" w:hAnsi="Times New Roman" w:cs="Times New Roman"/>
              <w:sz w:val="22"/>
              <w:szCs w:val="22"/>
              <w:lang w:val="mn-MN"/>
            </w:rPr>
          </w:pPr>
          <w:hyperlink w:anchor="_TOC_250018" w:history="1">
            <w:r w:rsidRPr="00526E3A">
              <w:rPr>
                <w:rFonts w:ascii="Times New Roman" w:hAnsi="Times New Roman" w:cs="Times New Roman"/>
                <w:spacing w:val="-2"/>
                <w:sz w:val="22"/>
                <w:szCs w:val="22"/>
                <w:lang w:val="mn-MN"/>
              </w:rPr>
              <w:t>Correction of Arithmetical Errors</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10</w:t>
            </w:r>
          </w:hyperlink>
        </w:p>
        <w:p w14:paraId="030A560F" w14:textId="77777777" w:rsidR="00763BA7" w:rsidRPr="00526E3A" w:rsidRDefault="00763BA7" w:rsidP="00356820">
          <w:pPr>
            <w:pStyle w:val="TOC2"/>
            <w:widowControl w:val="0"/>
            <w:numPr>
              <w:ilvl w:val="0"/>
              <w:numId w:val="1"/>
            </w:numPr>
            <w:tabs>
              <w:tab w:val="left" w:pos="719"/>
              <w:tab w:val="right" w:leader="dot" w:pos="9351"/>
            </w:tabs>
            <w:autoSpaceDE w:val="0"/>
            <w:autoSpaceDN w:val="0"/>
            <w:spacing w:after="0" w:line="252" w:lineRule="exact"/>
            <w:ind w:left="719" w:hanging="475"/>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Margin of Preference</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10</w:t>
          </w:r>
        </w:p>
        <w:p w14:paraId="3E9441F0" w14:textId="77777777" w:rsidR="00763BA7" w:rsidRPr="00526E3A" w:rsidRDefault="00763BA7" w:rsidP="00356820">
          <w:pPr>
            <w:pStyle w:val="TOC2"/>
            <w:widowControl w:val="0"/>
            <w:numPr>
              <w:ilvl w:val="0"/>
              <w:numId w:val="1"/>
            </w:numPr>
            <w:tabs>
              <w:tab w:val="left" w:pos="719"/>
              <w:tab w:val="right" w:leader="dot" w:pos="9351"/>
            </w:tabs>
            <w:autoSpaceDE w:val="0"/>
            <w:autoSpaceDN w:val="0"/>
            <w:spacing w:after="0" w:line="252" w:lineRule="exact"/>
            <w:ind w:left="719" w:hanging="475"/>
            <w:jc w:val="both"/>
            <w:rPr>
              <w:rFonts w:ascii="Times New Roman" w:hAnsi="Times New Roman" w:cs="Times New Roman"/>
              <w:sz w:val="22"/>
              <w:szCs w:val="22"/>
              <w:lang w:val="mn-MN"/>
            </w:rPr>
          </w:pPr>
          <w:hyperlink w:anchor="_TOC_250017" w:history="1">
            <w:r w:rsidRPr="00526E3A">
              <w:rPr>
                <w:rFonts w:ascii="Times New Roman" w:hAnsi="Times New Roman" w:cs="Times New Roman"/>
                <w:spacing w:val="-2"/>
                <w:sz w:val="22"/>
                <w:szCs w:val="22"/>
                <w:lang w:val="mn-MN"/>
              </w:rPr>
              <w:t>Evaluation Criteria</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11</w:t>
            </w:r>
          </w:hyperlink>
        </w:p>
        <w:p w14:paraId="58B25F69" w14:textId="77777777" w:rsidR="00763BA7" w:rsidRPr="00526E3A" w:rsidRDefault="00763BA7" w:rsidP="00356820">
          <w:pPr>
            <w:pStyle w:val="TOC2"/>
            <w:widowControl w:val="0"/>
            <w:numPr>
              <w:ilvl w:val="0"/>
              <w:numId w:val="1"/>
            </w:numPr>
            <w:tabs>
              <w:tab w:val="left" w:pos="719"/>
              <w:tab w:val="right" w:leader="dot" w:pos="9351"/>
            </w:tabs>
            <w:autoSpaceDE w:val="0"/>
            <w:autoSpaceDN w:val="0"/>
            <w:spacing w:before="2" w:after="0" w:line="252" w:lineRule="exact"/>
            <w:ind w:left="719" w:hanging="475"/>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Determination of the Bid Comparison Price</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11</w:t>
          </w:r>
        </w:p>
        <w:p w14:paraId="4E031F6D" w14:textId="77777777" w:rsidR="00763BA7" w:rsidRPr="00526E3A" w:rsidRDefault="00763BA7" w:rsidP="00356820">
          <w:pPr>
            <w:pStyle w:val="TOC2"/>
            <w:widowControl w:val="0"/>
            <w:numPr>
              <w:ilvl w:val="0"/>
              <w:numId w:val="1"/>
            </w:numPr>
            <w:tabs>
              <w:tab w:val="left" w:pos="719"/>
              <w:tab w:val="right" w:leader="dot" w:pos="9351"/>
            </w:tabs>
            <w:autoSpaceDE w:val="0"/>
            <w:autoSpaceDN w:val="0"/>
            <w:spacing w:after="0" w:line="252" w:lineRule="exact"/>
            <w:ind w:left="719" w:hanging="475"/>
            <w:jc w:val="both"/>
            <w:rPr>
              <w:rFonts w:ascii="Times New Roman" w:hAnsi="Times New Roman" w:cs="Times New Roman"/>
              <w:sz w:val="22"/>
              <w:szCs w:val="22"/>
              <w:lang w:val="mn-MN"/>
            </w:rPr>
          </w:pPr>
          <w:r w:rsidRPr="00526E3A">
            <w:rPr>
              <w:rFonts w:ascii="Times New Roman" w:hAnsi="Times New Roman" w:cs="Times New Roman"/>
              <w:spacing w:val="-2"/>
              <w:sz w:val="22"/>
              <w:szCs w:val="22"/>
              <w:lang w:val="mn-MN"/>
            </w:rPr>
            <w:t>Bid Ranking</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11</w:t>
          </w:r>
        </w:p>
        <w:p w14:paraId="68D98218" w14:textId="77777777" w:rsidR="00763BA7" w:rsidRPr="00526E3A" w:rsidRDefault="00763BA7" w:rsidP="00356820">
          <w:pPr>
            <w:pStyle w:val="TOC2"/>
            <w:widowControl w:val="0"/>
            <w:numPr>
              <w:ilvl w:val="0"/>
              <w:numId w:val="1"/>
            </w:numPr>
            <w:tabs>
              <w:tab w:val="left" w:pos="719"/>
              <w:tab w:val="right" w:leader="dot" w:pos="9351"/>
            </w:tabs>
            <w:autoSpaceDE w:val="0"/>
            <w:autoSpaceDN w:val="0"/>
            <w:spacing w:after="0" w:line="252" w:lineRule="exact"/>
            <w:ind w:left="719" w:hanging="475"/>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Re-examination of the Bidder’s Capacity</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11</w:t>
          </w:r>
        </w:p>
        <w:p w14:paraId="7B60C954" w14:textId="77777777" w:rsidR="00763BA7" w:rsidRPr="00526E3A" w:rsidRDefault="00763BA7" w:rsidP="00356820">
          <w:pPr>
            <w:pStyle w:val="TOC2"/>
            <w:widowControl w:val="0"/>
            <w:numPr>
              <w:ilvl w:val="0"/>
              <w:numId w:val="1"/>
            </w:numPr>
            <w:tabs>
              <w:tab w:val="left" w:pos="719"/>
              <w:tab w:val="right" w:leader="dot" w:pos="9351"/>
            </w:tabs>
            <w:autoSpaceDE w:val="0"/>
            <w:autoSpaceDN w:val="0"/>
            <w:spacing w:after="0" w:line="252" w:lineRule="exact"/>
            <w:ind w:left="719" w:hanging="475"/>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Notification of Decision</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11</w:t>
          </w:r>
        </w:p>
        <w:p w14:paraId="4B1889F6" w14:textId="77777777" w:rsidR="00763BA7" w:rsidRPr="00526E3A" w:rsidRDefault="00763BA7" w:rsidP="00356820">
          <w:pPr>
            <w:pStyle w:val="TOC2"/>
            <w:widowControl w:val="0"/>
            <w:numPr>
              <w:ilvl w:val="0"/>
              <w:numId w:val="1"/>
            </w:numPr>
            <w:tabs>
              <w:tab w:val="left" w:pos="719"/>
              <w:tab w:val="right" w:leader="dot" w:pos="9356"/>
            </w:tabs>
            <w:autoSpaceDE w:val="0"/>
            <w:autoSpaceDN w:val="0"/>
            <w:spacing w:before="8" w:after="0" w:line="240" w:lineRule="auto"/>
            <w:ind w:left="719" w:hanging="475"/>
            <w:jc w:val="both"/>
            <w:rPr>
              <w:rFonts w:ascii="Times New Roman" w:hAnsi="Times New Roman" w:cs="Times New Roman"/>
              <w:sz w:val="22"/>
              <w:szCs w:val="22"/>
              <w:lang w:val="mn-MN"/>
            </w:rPr>
          </w:pPr>
          <w:hyperlink w:anchor="_TOC_250016" w:history="1">
            <w:r w:rsidRPr="00526E3A">
              <w:rPr>
                <w:rFonts w:ascii="Times New Roman" w:hAnsi="Times New Roman" w:cs="Times New Roman"/>
                <w:spacing w:val="-2"/>
                <w:sz w:val="22"/>
                <w:szCs w:val="22"/>
                <w:lang w:val="mn-MN"/>
              </w:rPr>
              <w:t>Performance Security</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11</w:t>
            </w:r>
          </w:hyperlink>
        </w:p>
        <w:p w14:paraId="07717252" w14:textId="77777777" w:rsidR="00763BA7" w:rsidRPr="00526E3A" w:rsidRDefault="00763BA7" w:rsidP="00356820">
          <w:pPr>
            <w:pStyle w:val="TOC2"/>
            <w:widowControl w:val="0"/>
            <w:numPr>
              <w:ilvl w:val="0"/>
              <w:numId w:val="1"/>
            </w:numPr>
            <w:tabs>
              <w:tab w:val="left" w:pos="719"/>
              <w:tab w:val="right" w:leader="dot" w:pos="9351"/>
            </w:tabs>
            <w:autoSpaceDE w:val="0"/>
            <w:autoSpaceDN w:val="0"/>
            <w:spacing w:before="21" w:after="0" w:line="252" w:lineRule="exact"/>
            <w:ind w:left="719" w:hanging="475"/>
            <w:jc w:val="both"/>
            <w:rPr>
              <w:rFonts w:ascii="Times New Roman" w:hAnsi="Times New Roman" w:cs="Times New Roman"/>
              <w:sz w:val="22"/>
              <w:szCs w:val="22"/>
              <w:lang w:val="mn-MN"/>
            </w:rPr>
          </w:pPr>
          <w:hyperlink w:anchor="_TOC_250015" w:history="1">
            <w:r w:rsidRPr="00526E3A">
              <w:rPr>
                <w:rFonts w:ascii="Times New Roman" w:hAnsi="Times New Roman" w:cs="Times New Roman"/>
                <w:sz w:val="22"/>
                <w:szCs w:val="22"/>
                <w:lang w:val="mn-MN"/>
              </w:rPr>
              <w:t xml:space="preserve">Signing and Confirmation of Contract </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11</w:t>
            </w:r>
          </w:hyperlink>
        </w:p>
        <w:p w14:paraId="263B6000" w14:textId="77777777" w:rsidR="00763BA7" w:rsidRPr="00526E3A" w:rsidRDefault="00763BA7" w:rsidP="00356820">
          <w:pPr>
            <w:pStyle w:val="TOC1"/>
            <w:widowControl w:val="0"/>
            <w:tabs>
              <w:tab w:val="left" w:pos="247"/>
              <w:tab w:val="right" w:leader="dot" w:pos="9351"/>
            </w:tabs>
            <w:autoSpaceDE w:val="0"/>
            <w:autoSpaceDN w:val="0"/>
            <w:spacing w:after="0" w:line="252" w:lineRule="exact"/>
            <w:ind w:left="247"/>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SECTION 2</w:t>
          </w:r>
          <w:hyperlink w:anchor="_TOC_250014" w:history="1">
            <w:r w:rsidRPr="00526E3A">
              <w:rPr>
                <w:rFonts w:ascii="Times New Roman" w:hAnsi="Times New Roman" w:cs="Times New Roman"/>
                <w:sz w:val="22"/>
                <w:szCs w:val="22"/>
                <w:lang w:val="mn-MN"/>
              </w:rPr>
              <w:t>.</w:t>
            </w:r>
            <w:r w:rsidRPr="00526E3A">
              <w:rPr>
                <w:rFonts w:ascii="Times New Roman" w:hAnsi="Times New Roman" w:cs="Times New Roman"/>
                <w:spacing w:val="-9"/>
                <w:sz w:val="22"/>
                <w:szCs w:val="22"/>
                <w:lang w:val="mn-MN"/>
              </w:rPr>
              <w:t xml:space="preserve"> </w:t>
            </w:r>
            <w:r w:rsidRPr="00526E3A">
              <w:rPr>
                <w:rFonts w:ascii="Times New Roman" w:hAnsi="Times New Roman" w:cs="Times New Roman"/>
                <w:sz w:val="22"/>
                <w:szCs w:val="22"/>
                <w:lang w:val="mn-MN"/>
              </w:rPr>
              <w:t>BID DATA SHEET</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12</w:t>
            </w:r>
          </w:hyperlink>
        </w:p>
        <w:p w14:paraId="4EDE99EB" w14:textId="77777777" w:rsidR="00763BA7" w:rsidRPr="00526E3A" w:rsidRDefault="00763BA7" w:rsidP="00356820">
          <w:pPr>
            <w:pStyle w:val="TOC1"/>
            <w:widowControl w:val="0"/>
            <w:tabs>
              <w:tab w:val="left" w:pos="247"/>
              <w:tab w:val="right" w:leader="dot" w:pos="9351"/>
            </w:tabs>
            <w:autoSpaceDE w:val="0"/>
            <w:autoSpaceDN w:val="0"/>
            <w:spacing w:before="2" w:after="0" w:line="252" w:lineRule="exact"/>
            <w:ind w:left="247"/>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xml:space="preserve">SECTION 3. </w:t>
          </w:r>
          <w:hyperlink w:anchor="_TOC_250013" w:history="1">
            <w:r w:rsidRPr="00526E3A">
              <w:rPr>
                <w:rFonts w:ascii="Times New Roman" w:hAnsi="Times New Roman" w:cs="Times New Roman"/>
                <w:spacing w:val="-6"/>
                <w:sz w:val="22"/>
                <w:szCs w:val="22"/>
                <w:lang w:val="mn-MN"/>
              </w:rPr>
              <w:t>TECHNICAL SPECIFICATIONS AND REQUIREMENTS</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16</w:t>
            </w:r>
          </w:hyperlink>
        </w:p>
        <w:p w14:paraId="4CC3B5DF" w14:textId="334667E0" w:rsidR="00763BA7" w:rsidRPr="00526E3A" w:rsidRDefault="00763BA7" w:rsidP="00356820">
          <w:pPr>
            <w:pStyle w:val="TOC1"/>
            <w:widowControl w:val="0"/>
            <w:tabs>
              <w:tab w:val="left" w:pos="272"/>
              <w:tab w:val="right" w:leader="dot" w:pos="9351"/>
            </w:tabs>
            <w:autoSpaceDE w:val="0"/>
            <w:autoSpaceDN w:val="0"/>
            <w:spacing w:after="0" w:line="252" w:lineRule="exact"/>
            <w:ind w:left="272"/>
            <w:jc w:val="both"/>
            <w:rPr>
              <w:rFonts w:ascii="Times New Roman" w:hAnsi="Times New Roman" w:cs="Times New Roman"/>
              <w:sz w:val="22"/>
              <w:szCs w:val="22"/>
              <w:lang w:val="mn-MN"/>
            </w:rPr>
          </w:pPr>
          <w:r w:rsidRPr="00526E3A">
            <w:rPr>
              <w:rFonts w:ascii="Times New Roman" w:hAnsi="Times New Roman" w:cs="Times New Roman"/>
              <w:spacing w:val="-6"/>
              <w:sz w:val="22"/>
              <w:szCs w:val="22"/>
              <w:lang w:val="mn-MN"/>
            </w:rPr>
            <w:t>SECTION 4. EVALUATION CRITERIA</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18</w:t>
          </w:r>
        </w:p>
        <w:p w14:paraId="0B24FC43" w14:textId="77777777" w:rsidR="00763BA7" w:rsidRPr="00526E3A" w:rsidRDefault="00763BA7" w:rsidP="00356820">
          <w:pPr>
            <w:pStyle w:val="TOC1"/>
            <w:widowControl w:val="0"/>
            <w:tabs>
              <w:tab w:val="left" w:pos="209"/>
              <w:tab w:val="right" w:leader="dot" w:pos="9351"/>
            </w:tabs>
            <w:autoSpaceDE w:val="0"/>
            <w:autoSpaceDN w:val="0"/>
            <w:spacing w:after="0" w:line="252" w:lineRule="exact"/>
            <w:ind w:left="1"/>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xml:space="preserve">     </w:t>
          </w:r>
          <w:hyperlink w:anchor="_TOC_250012" w:history="1">
            <w:r w:rsidRPr="00526E3A">
              <w:rPr>
                <w:rFonts w:ascii="Times New Roman" w:hAnsi="Times New Roman" w:cs="Times New Roman"/>
                <w:spacing w:val="-4"/>
                <w:sz w:val="22"/>
                <w:szCs w:val="22"/>
                <w:lang w:val="mn-MN"/>
              </w:rPr>
              <w:t>SECTION 5. STANDARD BIDDING FORMS</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22</w:t>
            </w:r>
          </w:hyperlink>
        </w:p>
        <w:p w14:paraId="24EE5E6C" w14:textId="77777777" w:rsidR="00763BA7" w:rsidRPr="00526E3A" w:rsidRDefault="00763BA7" w:rsidP="00356820">
          <w:pPr>
            <w:pStyle w:val="TOC2"/>
            <w:tabs>
              <w:tab w:val="right" w:leader="dot" w:pos="9351"/>
            </w:tabs>
            <w:spacing w:before="1"/>
            <w:ind w:left="242"/>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Form 1: Bid Submission Form</w:t>
          </w:r>
          <w:r w:rsidRPr="00526E3A">
            <w:rPr>
              <w:rFonts w:ascii="Times New Roman" w:hAnsi="Times New Roman" w:cs="Times New Roman"/>
              <w:sz w:val="22"/>
              <w:szCs w:val="22"/>
              <w:lang w:val="mn-MN"/>
            </w:rPr>
            <w:tab/>
          </w:r>
          <w:r w:rsidRPr="00526E3A">
            <w:rPr>
              <w:rFonts w:ascii="Times New Roman" w:hAnsi="Times New Roman" w:cs="Times New Roman"/>
              <w:spacing w:val="-7"/>
              <w:sz w:val="22"/>
              <w:szCs w:val="22"/>
              <w:lang w:val="mn-MN"/>
            </w:rPr>
            <w:t>23</w:t>
          </w:r>
        </w:p>
        <w:p w14:paraId="67A92508" w14:textId="77777777" w:rsidR="00763BA7" w:rsidRPr="00526E3A" w:rsidRDefault="00763BA7" w:rsidP="00356820">
          <w:pPr>
            <w:pStyle w:val="TOC2"/>
            <w:tabs>
              <w:tab w:val="right" w:leader="dot" w:pos="9349"/>
            </w:tabs>
            <w:ind w:left="242"/>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Form 2: Price Breakdown of Goods</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25</w:t>
          </w:r>
        </w:p>
        <w:p w14:paraId="5EFE8EE7" w14:textId="77777777" w:rsidR="00763BA7" w:rsidRPr="00526E3A" w:rsidRDefault="00763BA7" w:rsidP="00356820">
          <w:pPr>
            <w:pStyle w:val="TOC2"/>
            <w:tabs>
              <w:tab w:val="right" w:leader="dot" w:pos="9351"/>
            </w:tabs>
            <w:spacing w:before="2"/>
            <w:ind w:left="242"/>
            <w:jc w:val="both"/>
            <w:rPr>
              <w:rFonts w:ascii="Times New Roman" w:hAnsi="Times New Roman" w:cs="Times New Roman"/>
              <w:sz w:val="22"/>
              <w:szCs w:val="22"/>
              <w:lang w:val="mn-MN"/>
            </w:rPr>
          </w:pPr>
          <w:hyperlink w:anchor="_TOC_250011" w:history="1">
            <w:r w:rsidRPr="00526E3A">
              <w:rPr>
                <w:rFonts w:ascii="Times New Roman" w:hAnsi="Times New Roman" w:cs="Times New Roman"/>
                <w:sz w:val="22"/>
                <w:szCs w:val="22"/>
                <w:lang w:val="mn-MN"/>
              </w:rPr>
              <w:t>Form 3: Information on Similar Goods Contracts</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27</w:t>
            </w:r>
          </w:hyperlink>
        </w:p>
        <w:p w14:paraId="66BD1C71" w14:textId="77777777" w:rsidR="00763BA7" w:rsidRPr="00526E3A" w:rsidRDefault="00763BA7" w:rsidP="00356820">
          <w:pPr>
            <w:pStyle w:val="TOC2"/>
            <w:tabs>
              <w:tab w:val="right" w:leader="dot" w:pos="9351"/>
            </w:tabs>
            <w:ind w:left="242"/>
            <w:jc w:val="both"/>
            <w:rPr>
              <w:rFonts w:ascii="Times New Roman" w:hAnsi="Times New Roman" w:cs="Times New Roman"/>
              <w:sz w:val="22"/>
              <w:szCs w:val="22"/>
              <w:lang w:val="mn-MN"/>
            </w:rPr>
          </w:pPr>
          <w:hyperlink w:anchor="_TOC_250010" w:history="1">
            <w:r w:rsidRPr="00526E3A">
              <w:rPr>
                <w:rFonts w:ascii="Times New Roman" w:hAnsi="Times New Roman" w:cs="Times New Roman"/>
                <w:sz w:val="22"/>
                <w:szCs w:val="22"/>
                <w:lang w:val="mn-MN"/>
              </w:rPr>
              <w:t>Form 4: Information on Ongoing or Awarded Contracts</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27</w:t>
            </w:r>
          </w:hyperlink>
        </w:p>
        <w:p w14:paraId="7FF903CC" w14:textId="77777777" w:rsidR="00763BA7" w:rsidRPr="00526E3A" w:rsidRDefault="00763BA7" w:rsidP="00356820">
          <w:pPr>
            <w:pStyle w:val="TOC2"/>
            <w:tabs>
              <w:tab w:val="right" w:leader="dot" w:pos="9351"/>
            </w:tabs>
            <w:ind w:left="242"/>
            <w:jc w:val="both"/>
            <w:rPr>
              <w:rFonts w:ascii="Times New Roman" w:hAnsi="Times New Roman" w:cs="Times New Roman"/>
              <w:sz w:val="22"/>
              <w:szCs w:val="22"/>
              <w:lang w:val="mn-MN"/>
            </w:rPr>
          </w:pPr>
          <w:hyperlink w:anchor="_TOC_250009" w:history="1">
            <w:r w:rsidRPr="00526E3A">
              <w:rPr>
                <w:rFonts w:ascii="Times New Roman" w:hAnsi="Times New Roman" w:cs="Times New Roman"/>
                <w:sz w:val="22"/>
                <w:szCs w:val="22"/>
                <w:lang w:val="mn-MN"/>
              </w:rPr>
              <w:t>Form 5: Detailed information on Similar Contracts</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27</w:t>
            </w:r>
          </w:hyperlink>
        </w:p>
        <w:p w14:paraId="0F13A6C4" w14:textId="77777777" w:rsidR="00763BA7" w:rsidRPr="00526E3A" w:rsidRDefault="00763BA7" w:rsidP="00356820">
          <w:pPr>
            <w:pStyle w:val="TOC2"/>
            <w:tabs>
              <w:tab w:val="right" w:leader="dot" w:pos="9351"/>
            </w:tabs>
            <w:spacing w:before="1"/>
            <w:ind w:left="242"/>
            <w:jc w:val="both"/>
            <w:rPr>
              <w:rFonts w:ascii="Times New Roman" w:hAnsi="Times New Roman" w:cs="Times New Roman"/>
              <w:sz w:val="22"/>
              <w:szCs w:val="22"/>
              <w:lang w:val="mn-MN"/>
            </w:rPr>
          </w:pPr>
          <w:hyperlink w:anchor="_TOC_250008" w:history="1">
            <w:r w:rsidRPr="00526E3A">
              <w:rPr>
                <w:rFonts w:ascii="Times New Roman" w:hAnsi="Times New Roman" w:cs="Times New Roman"/>
                <w:spacing w:val="-2"/>
                <w:sz w:val="22"/>
                <w:szCs w:val="22"/>
                <w:lang w:val="mn-MN"/>
              </w:rPr>
              <w:t>Form 6: List of Confidential Documents and Information</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27</w:t>
            </w:r>
          </w:hyperlink>
        </w:p>
        <w:p w14:paraId="7FF17834" w14:textId="77777777" w:rsidR="00763BA7" w:rsidRPr="00526E3A" w:rsidRDefault="00763BA7" w:rsidP="00356820">
          <w:pPr>
            <w:pStyle w:val="TOC1"/>
            <w:widowControl w:val="0"/>
            <w:tabs>
              <w:tab w:val="left" w:pos="271"/>
              <w:tab w:val="right" w:leader="dot" w:pos="9351"/>
            </w:tabs>
            <w:autoSpaceDE w:val="0"/>
            <w:autoSpaceDN w:val="0"/>
            <w:spacing w:after="0" w:line="252" w:lineRule="exact"/>
            <w:ind w:left="271"/>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SECTION 6</w:t>
          </w:r>
          <w:hyperlink w:anchor="_TOC_250007" w:history="1">
            <w:r w:rsidRPr="00526E3A">
              <w:rPr>
                <w:rFonts w:ascii="Times New Roman" w:hAnsi="Times New Roman" w:cs="Times New Roman"/>
                <w:spacing w:val="-4"/>
                <w:sz w:val="22"/>
                <w:szCs w:val="22"/>
                <w:lang w:val="mn-MN"/>
              </w:rPr>
              <w:t>.</w:t>
            </w:r>
            <w:r w:rsidRPr="00526E3A">
              <w:rPr>
                <w:rFonts w:ascii="Times New Roman" w:hAnsi="Times New Roman" w:cs="Times New Roman"/>
                <w:spacing w:val="-11"/>
                <w:sz w:val="22"/>
                <w:szCs w:val="22"/>
                <w:lang w:val="mn-MN"/>
              </w:rPr>
              <w:t xml:space="preserve"> CONDITIONS OF CONTRACT</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28</w:t>
            </w:r>
          </w:hyperlink>
        </w:p>
        <w:p w14:paraId="6D9D5C46" w14:textId="77777777" w:rsidR="00763BA7" w:rsidRPr="00526E3A" w:rsidRDefault="00763BA7" w:rsidP="00356820">
          <w:pPr>
            <w:pStyle w:val="TOC3"/>
            <w:tabs>
              <w:tab w:val="right" w:leader="dot" w:pos="9351"/>
            </w:tabs>
            <w:spacing w:before="2" w:after="20" w:line="240" w:lineRule="auto"/>
            <w:jc w:val="both"/>
            <w:rPr>
              <w:rFonts w:ascii="Times New Roman" w:eastAsiaTheme="minorHAnsi" w:hAnsi="Times New Roman" w:cs="Times New Roman"/>
              <w:spacing w:val="-2"/>
              <w:kern w:val="2"/>
              <w:lang w:val="mn-MN"/>
              <w14:ligatures w14:val="standardContextual"/>
            </w:rPr>
          </w:pPr>
          <w:hyperlink w:anchor="_TOC_250006" w:history="1">
            <w:r w:rsidRPr="00526E3A">
              <w:rPr>
                <w:rFonts w:ascii="Times New Roman" w:eastAsiaTheme="minorHAnsi" w:hAnsi="Times New Roman" w:cs="Times New Roman"/>
                <w:spacing w:val="-2"/>
                <w:kern w:val="2"/>
                <w:lang w:val="mn-MN"/>
                <w14:ligatures w14:val="standardContextual"/>
              </w:rPr>
              <w:t>ONE. Definitions and Interpretation</w:t>
            </w:r>
            <w:r w:rsidRPr="00526E3A">
              <w:rPr>
                <w:rFonts w:ascii="Times New Roman" w:eastAsiaTheme="minorHAnsi" w:hAnsi="Times New Roman" w:cs="Times New Roman"/>
                <w:spacing w:val="-2"/>
                <w:kern w:val="2"/>
                <w:lang w:val="mn-MN"/>
                <w14:ligatures w14:val="standardContextual"/>
              </w:rPr>
              <w:tab/>
              <w:t>29</w:t>
            </w:r>
          </w:hyperlink>
        </w:p>
        <w:p w14:paraId="48E9CD29" w14:textId="77777777" w:rsidR="00763BA7" w:rsidRPr="00526E3A" w:rsidRDefault="00763BA7" w:rsidP="00356820">
          <w:pPr>
            <w:pStyle w:val="TOC4"/>
            <w:tabs>
              <w:tab w:val="right" w:leader="dot" w:pos="9351"/>
            </w:tabs>
            <w:spacing w:before="81" w:line="240" w:lineRule="auto"/>
            <w:jc w:val="both"/>
            <w:rPr>
              <w:rFonts w:ascii="Times New Roman" w:hAnsi="Times New Roman" w:cs="Times New Roman"/>
              <w:spacing w:val="-2"/>
              <w:sz w:val="22"/>
              <w:szCs w:val="22"/>
              <w:lang w:val="mn-MN"/>
            </w:rPr>
          </w:pPr>
          <w:r w:rsidRPr="00526E3A">
            <w:rPr>
              <w:rFonts w:ascii="Times New Roman" w:hAnsi="Times New Roman" w:cs="Times New Roman"/>
              <w:spacing w:val="-2"/>
              <w:sz w:val="22"/>
              <w:szCs w:val="22"/>
              <w:lang w:val="mn-MN"/>
            </w:rPr>
            <w:t>Definitions</w:t>
          </w:r>
          <w:r w:rsidRPr="00526E3A">
            <w:rPr>
              <w:rFonts w:ascii="Times New Roman" w:hAnsi="Times New Roman" w:cs="Times New Roman"/>
              <w:spacing w:val="-2"/>
              <w:sz w:val="22"/>
              <w:szCs w:val="22"/>
              <w:lang w:val="mn-MN"/>
            </w:rPr>
            <w:tab/>
            <w:t>29</w:t>
          </w:r>
        </w:p>
        <w:p w14:paraId="4C706EBE" w14:textId="77777777" w:rsidR="00763BA7" w:rsidRPr="00526E3A" w:rsidRDefault="00763BA7" w:rsidP="00356820">
          <w:pPr>
            <w:pStyle w:val="TOC4"/>
            <w:tabs>
              <w:tab w:val="right" w:leader="dot" w:pos="9351"/>
            </w:tabs>
            <w:spacing w:before="1" w:line="253" w:lineRule="exact"/>
            <w:jc w:val="both"/>
            <w:rPr>
              <w:rFonts w:ascii="Times New Roman" w:hAnsi="Times New Roman" w:cs="Times New Roman"/>
              <w:sz w:val="22"/>
              <w:szCs w:val="22"/>
              <w:lang w:val="mn-MN"/>
            </w:rPr>
          </w:pPr>
          <w:r w:rsidRPr="00526E3A">
            <w:rPr>
              <w:rFonts w:ascii="Times New Roman" w:hAnsi="Times New Roman" w:cs="Times New Roman"/>
              <w:spacing w:val="-2"/>
              <w:sz w:val="22"/>
              <w:szCs w:val="22"/>
              <w:lang w:val="mn-MN"/>
            </w:rPr>
            <w:t>Interpretation of Contract</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30</w:t>
          </w:r>
        </w:p>
        <w:p w14:paraId="1055487E" w14:textId="77777777" w:rsidR="00763BA7" w:rsidRPr="00526E3A" w:rsidRDefault="00763BA7" w:rsidP="00356820">
          <w:pPr>
            <w:pStyle w:val="TOC3"/>
            <w:tabs>
              <w:tab w:val="right" w:leader="dot" w:pos="9351"/>
            </w:tabs>
            <w:spacing w:line="253" w:lineRule="exact"/>
            <w:jc w:val="both"/>
            <w:rPr>
              <w:rFonts w:ascii="Times New Roman" w:hAnsi="Times New Roman" w:cs="Times New Roman"/>
              <w:lang w:val="mn-MN"/>
            </w:rPr>
          </w:pPr>
          <w:hyperlink w:anchor="_TOC_250005" w:history="1">
            <w:r w:rsidRPr="00526E3A">
              <w:rPr>
                <w:rFonts w:ascii="Times New Roman" w:hAnsi="Times New Roman" w:cs="Times New Roman"/>
                <w:lang w:val="mn-MN"/>
              </w:rPr>
              <w:t>TWO.</w:t>
            </w:r>
            <w:r w:rsidRPr="00526E3A">
              <w:rPr>
                <w:rFonts w:ascii="Times New Roman" w:hAnsi="Times New Roman" w:cs="Times New Roman"/>
                <w:spacing w:val="-1"/>
                <w:lang w:val="mn-MN"/>
              </w:rPr>
              <w:t xml:space="preserve"> SUPPLIER</w:t>
            </w:r>
            <w:r w:rsidRPr="00526E3A">
              <w:rPr>
                <w:rFonts w:ascii="Times New Roman" w:hAnsi="Times New Roman" w:cs="Times New Roman"/>
                <w:lang w:val="mn-MN"/>
              </w:rPr>
              <w:tab/>
            </w:r>
            <w:r w:rsidRPr="00526E3A">
              <w:rPr>
                <w:rFonts w:ascii="Times New Roman" w:hAnsi="Times New Roman" w:cs="Times New Roman"/>
                <w:spacing w:val="-5"/>
                <w:lang w:val="mn-MN"/>
              </w:rPr>
              <w:t>30</w:t>
            </w:r>
          </w:hyperlink>
        </w:p>
        <w:p w14:paraId="32CAB89B" w14:textId="77777777" w:rsidR="00763BA7" w:rsidRPr="00526E3A" w:rsidRDefault="00763BA7" w:rsidP="00356820">
          <w:pPr>
            <w:pStyle w:val="TOC4"/>
            <w:tabs>
              <w:tab w:val="right" w:leader="dot" w:pos="9351"/>
            </w:tabs>
            <w:spacing w:before="2"/>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Supply of Goods</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30</w:t>
          </w:r>
        </w:p>
        <w:p w14:paraId="2618D9F1" w14:textId="77777777" w:rsidR="00763BA7" w:rsidRPr="00526E3A" w:rsidRDefault="00763BA7" w:rsidP="00356820">
          <w:pPr>
            <w:pStyle w:val="TOC4"/>
            <w:tabs>
              <w:tab w:val="right" w:leader="dot" w:pos="9351"/>
            </w:tabs>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Place of Delivery</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30</w:t>
          </w:r>
        </w:p>
        <w:p w14:paraId="226DBEE8" w14:textId="77777777" w:rsidR="00763BA7" w:rsidRPr="00526E3A" w:rsidRDefault="00763BA7" w:rsidP="00356820">
          <w:pPr>
            <w:pStyle w:val="TOC4"/>
            <w:tabs>
              <w:tab w:val="right" w:leader="dot" w:pos="9351"/>
            </w:tabs>
            <w:spacing w:before="1"/>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Delivery Schedule and Extensions</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31</w:t>
          </w:r>
        </w:p>
        <w:p w14:paraId="67418147" w14:textId="77777777" w:rsidR="00763BA7" w:rsidRPr="00526E3A" w:rsidRDefault="00763BA7" w:rsidP="00356820">
          <w:pPr>
            <w:pStyle w:val="TOC4"/>
            <w:tabs>
              <w:tab w:val="right" w:leader="dot" w:pos="9351"/>
            </w:tabs>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Hand-Over of Goods</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31</w:t>
          </w:r>
        </w:p>
        <w:p w14:paraId="57096712" w14:textId="77777777" w:rsidR="00763BA7" w:rsidRPr="00526E3A" w:rsidRDefault="00763BA7" w:rsidP="00356820">
          <w:pPr>
            <w:pStyle w:val="TOC4"/>
            <w:tabs>
              <w:tab w:val="right" w:leader="dot" w:pos="9351"/>
            </w:tabs>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Country of Origin of Goods</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31</w:t>
          </w:r>
        </w:p>
        <w:p w14:paraId="1EC3F50F" w14:textId="77777777" w:rsidR="00763BA7" w:rsidRPr="00526E3A" w:rsidRDefault="00763BA7" w:rsidP="00356820">
          <w:pPr>
            <w:pStyle w:val="TOC4"/>
            <w:tabs>
              <w:tab w:val="right" w:leader="dot" w:pos="9351"/>
            </w:tabs>
            <w:spacing w:before="1"/>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Packaging</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31</w:t>
          </w:r>
        </w:p>
        <w:p w14:paraId="5E9CF9EB" w14:textId="77777777" w:rsidR="00763BA7" w:rsidRPr="00526E3A" w:rsidRDefault="00763BA7" w:rsidP="00356820">
          <w:pPr>
            <w:pStyle w:val="TOC4"/>
            <w:tabs>
              <w:tab w:val="right" w:leader="dot" w:pos="9351"/>
            </w:tabs>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Trade Terms</w:t>
          </w:r>
          <w:r w:rsidRPr="00526E3A">
            <w:rPr>
              <w:rFonts w:ascii="Times New Roman" w:hAnsi="Times New Roman" w:cs="Times New Roman"/>
              <w:sz w:val="22"/>
              <w:szCs w:val="22"/>
              <w:lang w:val="mn-MN"/>
            </w:rPr>
            <w:tab/>
          </w:r>
          <w:r w:rsidRPr="00526E3A">
            <w:rPr>
              <w:rFonts w:ascii="Times New Roman" w:hAnsi="Times New Roman" w:cs="Times New Roman"/>
              <w:spacing w:val="-7"/>
              <w:sz w:val="22"/>
              <w:szCs w:val="22"/>
              <w:lang w:val="mn-MN"/>
            </w:rPr>
            <w:t>31</w:t>
          </w:r>
        </w:p>
        <w:p w14:paraId="472C926C" w14:textId="77777777" w:rsidR="00763BA7" w:rsidRPr="00526E3A" w:rsidRDefault="00763BA7" w:rsidP="00356820">
          <w:pPr>
            <w:pStyle w:val="TOC4"/>
            <w:tabs>
              <w:tab w:val="right" w:leader="dot" w:pos="9351"/>
            </w:tabs>
            <w:spacing w:before="2"/>
            <w:jc w:val="both"/>
            <w:rPr>
              <w:rFonts w:ascii="Times New Roman" w:hAnsi="Times New Roman" w:cs="Times New Roman"/>
              <w:sz w:val="22"/>
              <w:szCs w:val="22"/>
              <w:lang w:val="mn-MN"/>
            </w:rPr>
          </w:pPr>
          <w:r w:rsidRPr="00526E3A">
            <w:rPr>
              <w:rFonts w:ascii="Times New Roman" w:hAnsi="Times New Roman" w:cs="Times New Roman"/>
              <w:spacing w:val="-2"/>
              <w:sz w:val="22"/>
              <w:szCs w:val="22"/>
              <w:lang w:val="mn-MN"/>
            </w:rPr>
            <w:t>Performance Security</w:t>
          </w:r>
          <w:r w:rsidRPr="00526E3A">
            <w:rPr>
              <w:rFonts w:ascii="Times New Roman" w:hAnsi="Times New Roman" w:cs="Times New Roman"/>
              <w:sz w:val="22"/>
              <w:szCs w:val="22"/>
              <w:lang w:val="mn-MN"/>
            </w:rPr>
            <w:tab/>
          </w:r>
          <w:r w:rsidRPr="00526E3A">
            <w:rPr>
              <w:rFonts w:ascii="Times New Roman" w:hAnsi="Times New Roman" w:cs="Times New Roman"/>
              <w:spacing w:val="-7"/>
              <w:sz w:val="22"/>
              <w:szCs w:val="22"/>
              <w:lang w:val="mn-MN"/>
            </w:rPr>
            <w:t>31</w:t>
          </w:r>
        </w:p>
        <w:p w14:paraId="13FA2236" w14:textId="77777777" w:rsidR="00763BA7" w:rsidRPr="00526E3A" w:rsidRDefault="00763BA7" w:rsidP="00356820">
          <w:pPr>
            <w:pStyle w:val="TOC3"/>
            <w:tabs>
              <w:tab w:val="right" w:leader="dot" w:pos="9351"/>
            </w:tabs>
            <w:jc w:val="both"/>
            <w:rPr>
              <w:rFonts w:ascii="Times New Roman" w:hAnsi="Times New Roman" w:cs="Times New Roman"/>
              <w:lang w:val="mn-MN"/>
            </w:rPr>
          </w:pPr>
          <w:hyperlink w:anchor="_TOC_250004" w:history="1">
            <w:r w:rsidRPr="00526E3A">
              <w:rPr>
                <w:rFonts w:ascii="Times New Roman" w:hAnsi="Times New Roman" w:cs="Times New Roman"/>
                <w:lang w:val="mn-MN"/>
              </w:rPr>
              <w:t>THREE.</w:t>
            </w:r>
            <w:r w:rsidRPr="00526E3A">
              <w:rPr>
                <w:rFonts w:ascii="Times New Roman" w:hAnsi="Times New Roman" w:cs="Times New Roman"/>
                <w:spacing w:val="-13"/>
                <w:lang w:val="mn-MN"/>
              </w:rPr>
              <w:t xml:space="preserve"> </w:t>
            </w:r>
            <w:r w:rsidRPr="00526E3A">
              <w:rPr>
                <w:rFonts w:ascii="Times New Roman" w:hAnsi="Times New Roman" w:cs="Times New Roman"/>
                <w:spacing w:val="-2"/>
                <w:lang w:val="mn-MN"/>
              </w:rPr>
              <w:t>PROCURING ENTITY</w:t>
            </w:r>
            <w:r w:rsidRPr="00526E3A">
              <w:rPr>
                <w:rFonts w:ascii="Times New Roman" w:hAnsi="Times New Roman" w:cs="Times New Roman"/>
                <w:lang w:val="mn-MN"/>
              </w:rPr>
              <w:tab/>
            </w:r>
            <w:r w:rsidRPr="00526E3A">
              <w:rPr>
                <w:rFonts w:ascii="Times New Roman" w:hAnsi="Times New Roman" w:cs="Times New Roman"/>
                <w:spacing w:val="-5"/>
                <w:lang w:val="mn-MN"/>
              </w:rPr>
              <w:t>32</w:t>
            </w:r>
          </w:hyperlink>
        </w:p>
        <w:p w14:paraId="7DFF3772" w14:textId="77777777" w:rsidR="00763BA7" w:rsidRPr="00526E3A" w:rsidRDefault="00763BA7" w:rsidP="00356820">
          <w:pPr>
            <w:pStyle w:val="TOC4"/>
            <w:tabs>
              <w:tab w:val="right" w:leader="dot" w:pos="9351"/>
            </w:tabs>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Acceptance of Goods</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32</w:t>
          </w:r>
        </w:p>
        <w:p w14:paraId="42FF1BB5" w14:textId="77777777" w:rsidR="00763BA7" w:rsidRPr="00526E3A" w:rsidRDefault="00763BA7" w:rsidP="00356820">
          <w:pPr>
            <w:pStyle w:val="TOC4"/>
            <w:tabs>
              <w:tab w:val="right" w:leader="dot" w:pos="9351"/>
            </w:tabs>
            <w:spacing w:before="1"/>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Inspection and Testing</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32</w:t>
          </w:r>
        </w:p>
        <w:p w14:paraId="4FD6BC01" w14:textId="77777777" w:rsidR="00763BA7" w:rsidRPr="00526E3A" w:rsidRDefault="00763BA7" w:rsidP="00356820">
          <w:pPr>
            <w:pStyle w:val="TOC4"/>
            <w:tabs>
              <w:tab w:val="right" w:leader="dot" w:pos="9351"/>
            </w:tabs>
            <w:jc w:val="both"/>
            <w:rPr>
              <w:rFonts w:ascii="Times New Roman" w:hAnsi="Times New Roman" w:cs="Times New Roman"/>
              <w:sz w:val="22"/>
              <w:szCs w:val="22"/>
              <w:lang w:val="mn-MN"/>
            </w:rPr>
          </w:pPr>
          <w:r w:rsidRPr="00526E3A">
            <w:rPr>
              <w:rFonts w:ascii="Times New Roman" w:hAnsi="Times New Roman" w:cs="Times New Roman"/>
              <w:spacing w:val="-2"/>
              <w:sz w:val="22"/>
              <w:szCs w:val="22"/>
              <w:lang w:val="mn-MN"/>
            </w:rPr>
            <w:t>Contract Price</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32</w:t>
          </w:r>
        </w:p>
        <w:p w14:paraId="7BF7569D" w14:textId="77777777" w:rsidR="00763BA7" w:rsidRPr="00526E3A" w:rsidRDefault="00763BA7" w:rsidP="00356820">
          <w:pPr>
            <w:pStyle w:val="TOC4"/>
            <w:tabs>
              <w:tab w:val="right" w:leader="dot" w:pos="9351"/>
            </w:tabs>
            <w:spacing w:before="2" w:line="253" w:lineRule="exact"/>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Payment</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33</w:t>
          </w:r>
        </w:p>
        <w:p w14:paraId="5AC2C696" w14:textId="77777777" w:rsidR="00763BA7" w:rsidRPr="00526E3A" w:rsidRDefault="00763BA7" w:rsidP="00356820">
          <w:pPr>
            <w:pStyle w:val="TOC3"/>
            <w:tabs>
              <w:tab w:val="right" w:leader="dot" w:pos="9351"/>
            </w:tabs>
            <w:jc w:val="both"/>
            <w:rPr>
              <w:rFonts w:ascii="Times New Roman" w:hAnsi="Times New Roman" w:cs="Times New Roman"/>
              <w:lang w:val="mn-MN"/>
            </w:rPr>
          </w:pPr>
          <w:hyperlink w:anchor="_TOC_250003" w:history="1">
            <w:r w:rsidRPr="00526E3A">
              <w:rPr>
                <w:rFonts w:ascii="Times New Roman" w:hAnsi="Times New Roman" w:cs="Times New Roman"/>
                <w:spacing w:val="-4"/>
                <w:lang w:val="mn-MN"/>
              </w:rPr>
              <w:t>FOUR. RISKS AND RESPONSIBILITIES</w:t>
            </w:r>
            <w:r w:rsidRPr="00526E3A">
              <w:rPr>
                <w:rFonts w:ascii="Times New Roman" w:hAnsi="Times New Roman" w:cs="Times New Roman"/>
                <w:lang w:val="mn-MN"/>
              </w:rPr>
              <w:tab/>
            </w:r>
            <w:r w:rsidRPr="00526E3A">
              <w:rPr>
                <w:rFonts w:ascii="Times New Roman" w:hAnsi="Times New Roman" w:cs="Times New Roman"/>
                <w:spacing w:val="-5"/>
                <w:lang w:val="mn-MN"/>
              </w:rPr>
              <w:t>33</w:t>
            </w:r>
          </w:hyperlink>
        </w:p>
        <w:p w14:paraId="7D494493" w14:textId="77777777" w:rsidR="00763BA7" w:rsidRPr="00526E3A" w:rsidRDefault="00763BA7" w:rsidP="00356820">
          <w:pPr>
            <w:pStyle w:val="TOC4"/>
            <w:tabs>
              <w:tab w:val="right" w:leader="dot" w:pos="9351"/>
            </w:tabs>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Procuring Entity’s Risks</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33</w:t>
          </w:r>
        </w:p>
        <w:p w14:paraId="7ED8C4AB" w14:textId="77777777" w:rsidR="00763BA7" w:rsidRPr="00526E3A" w:rsidRDefault="00763BA7" w:rsidP="00356820">
          <w:pPr>
            <w:pStyle w:val="TOC4"/>
            <w:tabs>
              <w:tab w:val="right" w:leader="dot" w:pos="9351"/>
            </w:tabs>
            <w:spacing w:before="1"/>
            <w:jc w:val="both"/>
            <w:rPr>
              <w:rFonts w:ascii="Times New Roman" w:hAnsi="Times New Roman" w:cs="Times New Roman"/>
              <w:sz w:val="22"/>
              <w:szCs w:val="22"/>
              <w:lang w:val="mn-MN"/>
            </w:rPr>
          </w:pPr>
          <w:r w:rsidRPr="00526E3A">
            <w:rPr>
              <w:rFonts w:ascii="Times New Roman" w:hAnsi="Times New Roman" w:cs="Times New Roman"/>
              <w:spacing w:val="-2"/>
              <w:sz w:val="22"/>
              <w:szCs w:val="22"/>
              <w:lang w:val="mn-MN"/>
            </w:rPr>
            <w:t>Insurance</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33</w:t>
          </w:r>
        </w:p>
        <w:p w14:paraId="5CFDCB55" w14:textId="77777777" w:rsidR="00763BA7" w:rsidRPr="00526E3A" w:rsidRDefault="00763BA7" w:rsidP="00356820">
          <w:pPr>
            <w:pStyle w:val="TOC4"/>
            <w:tabs>
              <w:tab w:val="right" w:leader="dot" w:pos="9351"/>
            </w:tabs>
            <w:jc w:val="both"/>
            <w:rPr>
              <w:rFonts w:ascii="Times New Roman" w:hAnsi="Times New Roman" w:cs="Times New Roman"/>
              <w:sz w:val="22"/>
              <w:szCs w:val="22"/>
              <w:lang w:val="mn-MN"/>
            </w:rPr>
          </w:pPr>
          <w:r w:rsidRPr="00526E3A">
            <w:rPr>
              <w:rFonts w:ascii="Times New Roman" w:hAnsi="Times New Roman" w:cs="Times New Roman"/>
              <w:spacing w:val="-2"/>
              <w:sz w:val="22"/>
              <w:szCs w:val="22"/>
              <w:lang w:val="mn-MN"/>
            </w:rPr>
            <w:t>Defects</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33</w:t>
          </w:r>
        </w:p>
        <w:p w14:paraId="0F6E556C" w14:textId="77777777" w:rsidR="00763BA7" w:rsidRPr="00526E3A" w:rsidRDefault="00763BA7" w:rsidP="00356820">
          <w:pPr>
            <w:pStyle w:val="TOC4"/>
            <w:tabs>
              <w:tab w:val="right" w:leader="dot" w:pos="9351"/>
            </w:tabs>
            <w:spacing w:before="2"/>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Quality Warranty</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34</w:t>
          </w:r>
        </w:p>
        <w:p w14:paraId="16CFC609" w14:textId="77777777" w:rsidR="00763BA7" w:rsidRPr="00526E3A" w:rsidRDefault="00763BA7" w:rsidP="00356820">
          <w:pPr>
            <w:pStyle w:val="TOC4"/>
            <w:tabs>
              <w:tab w:val="right" w:leader="dot" w:pos="9351"/>
            </w:tabs>
            <w:jc w:val="both"/>
            <w:rPr>
              <w:rFonts w:ascii="Times New Roman" w:hAnsi="Times New Roman" w:cs="Times New Roman"/>
              <w:sz w:val="22"/>
              <w:szCs w:val="22"/>
              <w:lang w:val="mn-MN"/>
            </w:rPr>
          </w:pPr>
          <w:r w:rsidRPr="00526E3A">
            <w:rPr>
              <w:rFonts w:ascii="Times New Roman" w:hAnsi="Times New Roman" w:cs="Times New Roman"/>
              <w:spacing w:val="-2"/>
              <w:sz w:val="22"/>
              <w:szCs w:val="22"/>
              <w:lang w:val="mn-MN"/>
            </w:rPr>
            <w:t>Liquidated Damages</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34</w:t>
          </w:r>
        </w:p>
        <w:p w14:paraId="3BED0AC8" w14:textId="77777777" w:rsidR="00763BA7" w:rsidRPr="00526E3A" w:rsidRDefault="00763BA7" w:rsidP="00356820">
          <w:pPr>
            <w:pStyle w:val="TOC4"/>
            <w:tabs>
              <w:tab w:val="right" w:leader="dot" w:pos="9351"/>
            </w:tabs>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Intellectual Property Rights Infringement</w:t>
          </w:r>
          <w:r w:rsidRPr="00526E3A">
            <w:rPr>
              <w:rFonts w:ascii="Times New Roman" w:hAnsi="Times New Roman" w:cs="Times New Roman"/>
              <w:sz w:val="22"/>
              <w:szCs w:val="22"/>
              <w:lang w:val="mn-MN"/>
            </w:rPr>
            <w:tab/>
          </w:r>
          <w:r w:rsidRPr="00526E3A">
            <w:rPr>
              <w:rFonts w:ascii="Times New Roman" w:hAnsi="Times New Roman" w:cs="Times New Roman"/>
              <w:spacing w:val="-7"/>
              <w:sz w:val="22"/>
              <w:szCs w:val="22"/>
              <w:lang w:val="mn-MN"/>
            </w:rPr>
            <w:t>34</w:t>
          </w:r>
        </w:p>
        <w:p w14:paraId="0FC36763" w14:textId="77777777" w:rsidR="00763BA7" w:rsidRPr="00526E3A" w:rsidRDefault="00763BA7" w:rsidP="00356820">
          <w:pPr>
            <w:pStyle w:val="TOC4"/>
            <w:tabs>
              <w:tab w:val="right" w:leader="dot" w:pos="9351"/>
            </w:tabs>
            <w:spacing w:before="1"/>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Force Majeure</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34</w:t>
          </w:r>
        </w:p>
        <w:p w14:paraId="5661F471" w14:textId="77777777" w:rsidR="00763BA7" w:rsidRPr="00526E3A" w:rsidRDefault="00763BA7" w:rsidP="00356820">
          <w:pPr>
            <w:pStyle w:val="TOC4"/>
            <w:tabs>
              <w:tab w:val="right" w:leader="dot" w:pos="9351"/>
            </w:tabs>
            <w:jc w:val="both"/>
            <w:rPr>
              <w:rFonts w:ascii="Times New Roman" w:hAnsi="Times New Roman" w:cs="Times New Roman"/>
              <w:sz w:val="22"/>
              <w:szCs w:val="22"/>
              <w:lang w:val="mn-MN"/>
            </w:rPr>
          </w:pPr>
          <w:r w:rsidRPr="00526E3A">
            <w:rPr>
              <w:rFonts w:ascii="Times New Roman" w:hAnsi="Times New Roman" w:cs="Times New Roman"/>
              <w:spacing w:val="-2"/>
              <w:sz w:val="22"/>
              <w:szCs w:val="22"/>
              <w:lang w:val="mn-MN"/>
            </w:rPr>
            <w:t>Extenstion of Time</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35</w:t>
          </w:r>
        </w:p>
        <w:p w14:paraId="06EB64BA" w14:textId="77777777" w:rsidR="00763BA7" w:rsidRPr="00526E3A" w:rsidRDefault="00763BA7" w:rsidP="00356820">
          <w:pPr>
            <w:pStyle w:val="TOC3"/>
            <w:tabs>
              <w:tab w:val="right" w:leader="dot" w:pos="9351"/>
            </w:tabs>
            <w:spacing w:before="1"/>
            <w:jc w:val="both"/>
            <w:rPr>
              <w:rFonts w:ascii="Times New Roman" w:hAnsi="Times New Roman" w:cs="Times New Roman"/>
              <w:lang w:val="mn-MN"/>
            </w:rPr>
          </w:pPr>
          <w:hyperlink w:anchor="_TOC_250002" w:history="1">
            <w:r w:rsidRPr="00526E3A">
              <w:rPr>
                <w:rFonts w:ascii="Times New Roman" w:hAnsi="Times New Roman" w:cs="Times New Roman"/>
                <w:spacing w:val="-2"/>
                <w:lang w:val="mn-MN"/>
              </w:rPr>
              <w:t>FIVE.</w:t>
            </w:r>
            <w:r w:rsidRPr="00526E3A">
              <w:rPr>
                <w:rFonts w:ascii="Times New Roman" w:hAnsi="Times New Roman" w:cs="Times New Roman"/>
                <w:spacing w:val="-6"/>
                <w:lang w:val="mn-MN"/>
              </w:rPr>
              <w:t xml:space="preserve"> </w:t>
            </w:r>
            <w:r w:rsidRPr="00526E3A">
              <w:rPr>
                <w:rFonts w:ascii="Times New Roman" w:hAnsi="Times New Roman" w:cs="Times New Roman"/>
                <w:spacing w:val="-2"/>
                <w:lang w:val="mn-MN"/>
              </w:rPr>
              <w:t>TERMINATION OF CONTRACT</w:t>
            </w:r>
            <w:r w:rsidRPr="00526E3A">
              <w:rPr>
                <w:rFonts w:ascii="Times New Roman" w:hAnsi="Times New Roman" w:cs="Times New Roman"/>
                <w:lang w:val="mn-MN"/>
              </w:rPr>
              <w:tab/>
            </w:r>
            <w:r w:rsidRPr="00526E3A">
              <w:rPr>
                <w:rFonts w:ascii="Times New Roman" w:hAnsi="Times New Roman" w:cs="Times New Roman"/>
                <w:spacing w:val="-5"/>
                <w:lang w:val="mn-MN"/>
              </w:rPr>
              <w:t>35</w:t>
            </w:r>
          </w:hyperlink>
        </w:p>
        <w:p w14:paraId="0F83E69A" w14:textId="77777777" w:rsidR="00763BA7" w:rsidRPr="00526E3A" w:rsidRDefault="00763BA7" w:rsidP="00356820">
          <w:pPr>
            <w:pStyle w:val="TOC4"/>
            <w:tabs>
              <w:tab w:val="right" w:leader="dot" w:pos="9351"/>
            </w:tabs>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Grounds for Termination or Withdrawal</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35</w:t>
          </w:r>
        </w:p>
        <w:p w14:paraId="523249CE" w14:textId="77777777" w:rsidR="00763BA7" w:rsidRPr="00526E3A" w:rsidRDefault="00763BA7" w:rsidP="00356820">
          <w:pPr>
            <w:pStyle w:val="TOC4"/>
            <w:tabs>
              <w:tab w:val="right" w:leader="dot" w:pos="9351"/>
            </w:tabs>
            <w:spacing w:before="2"/>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Notice of Termination/Withdrawal</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35</w:t>
          </w:r>
        </w:p>
        <w:p w14:paraId="6E4655F3" w14:textId="77777777" w:rsidR="00763BA7" w:rsidRPr="00526E3A" w:rsidRDefault="00763BA7" w:rsidP="00356820">
          <w:pPr>
            <w:pStyle w:val="TOC3"/>
            <w:tabs>
              <w:tab w:val="right" w:leader="dot" w:pos="9351"/>
            </w:tabs>
            <w:jc w:val="both"/>
            <w:rPr>
              <w:rFonts w:ascii="Times New Roman" w:hAnsi="Times New Roman" w:cs="Times New Roman"/>
              <w:lang w:val="mn-MN"/>
            </w:rPr>
          </w:pPr>
          <w:r w:rsidRPr="00526E3A">
            <w:rPr>
              <w:rFonts w:ascii="Times New Roman" w:hAnsi="Times New Roman" w:cs="Times New Roman"/>
              <w:spacing w:val="-4"/>
              <w:lang w:val="mn-MN"/>
            </w:rPr>
            <w:t>SIX. MISCELLANEOUS</w:t>
          </w:r>
          <w:r w:rsidRPr="00526E3A">
            <w:rPr>
              <w:rFonts w:ascii="Times New Roman" w:hAnsi="Times New Roman" w:cs="Times New Roman"/>
              <w:lang w:val="mn-MN"/>
            </w:rPr>
            <w:tab/>
          </w:r>
          <w:r w:rsidRPr="00526E3A">
            <w:rPr>
              <w:rFonts w:ascii="Times New Roman" w:hAnsi="Times New Roman" w:cs="Times New Roman"/>
              <w:spacing w:val="-5"/>
              <w:lang w:val="mn-MN"/>
            </w:rPr>
            <w:t>35</w:t>
          </w:r>
        </w:p>
        <w:p w14:paraId="1B5C3D9F" w14:textId="77777777" w:rsidR="00763BA7" w:rsidRPr="00526E3A" w:rsidRDefault="00763BA7" w:rsidP="00356820">
          <w:pPr>
            <w:pStyle w:val="TOC4"/>
            <w:tabs>
              <w:tab w:val="right" w:leader="dot" w:pos="9351"/>
            </w:tabs>
            <w:jc w:val="both"/>
            <w:rPr>
              <w:rFonts w:ascii="Times New Roman" w:hAnsi="Times New Roman" w:cs="Times New Roman"/>
              <w:sz w:val="22"/>
              <w:szCs w:val="22"/>
              <w:lang w:val="mn-MN"/>
            </w:rPr>
          </w:pPr>
          <w:r w:rsidRPr="00526E3A">
            <w:rPr>
              <w:rFonts w:ascii="Times New Roman" w:hAnsi="Times New Roman" w:cs="Times New Roman"/>
              <w:spacing w:val="-2"/>
              <w:sz w:val="22"/>
              <w:szCs w:val="22"/>
              <w:lang w:val="mn-MN"/>
            </w:rPr>
            <w:t>Representative</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36</w:t>
          </w:r>
        </w:p>
        <w:p w14:paraId="3CB4B76E" w14:textId="77777777" w:rsidR="00763BA7" w:rsidRPr="00526E3A" w:rsidRDefault="00763BA7" w:rsidP="00356820">
          <w:pPr>
            <w:pStyle w:val="TOC4"/>
            <w:tabs>
              <w:tab w:val="right" w:leader="dot" w:pos="9351"/>
            </w:tabs>
            <w:spacing w:before="2"/>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lastRenderedPageBreak/>
            <w:t>Subcontractor</w:t>
          </w:r>
          <w:r w:rsidRPr="00526E3A">
            <w:rPr>
              <w:rFonts w:ascii="Times New Roman" w:hAnsi="Times New Roman" w:cs="Times New Roman"/>
              <w:sz w:val="22"/>
              <w:szCs w:val="22"/>
              <w:lang w:val="mn-MN"/>
            </w:rPr>
            <w:tab/>
          </w:r>
          <w:r w:rsidRPr="00526E3A">
            <w:rPr>
              <w:rFonts w:ascii="Times New Roman" w:hAnsi="Times New Roman" w:cs="Times New Roman"/>
              <w:spacing w:val="-7"/>
              <w:sz w:val="22"/>
              <w:szCs w:val="22"/>
              <w:lang w:val="mn-MN"/>
            </w:rPr>
            <w:t>36</w:t>
          </w:r>
        </w:p>
        <w:p w14:paraId="7BEDD96A" w14:textId="77777777" w:rsidR="00763BA7" w:rsidRPr="00526E3A" w:rsidRDefault="00763BA7" w:rsidP="00356820">
          <w:pPr>
            <w:pStyle w:val="TOC4"/>
            <w:tabs>
              <w:tab w:val="right" w:leader="dot" w:pos="9351"/>
            </w:tabs>
            <w:jc w:val="both"/>
            <w:rPr>
              <w:rFonts w:ascii="Times New Roman" w:hAnsi="Times New Roman" w:cs="Times New Roman"/>
              <w:sz w:val="22"/>
              <w:szCs w:val="22"/>
              <w:lang w:val="mn-MN"/>
            </w:rPr>
          </w:pPr>
          <w:r w:rsidRPr="00526E3A">
            <w:rPr>
              <w:rFonts w:ascii="Times New Roman" w:hAnsi="Times New Roman" w:cs="Times New Roman"/>
              <w:spacing w:val="-2"/>
              <w:sz w:val="22"/>
              <w:szCs w:val="22"/>
              <w:lang w:val="mn-MN"/>
            </w:rPr>
            <w:t>Confidentiality</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36</w:t>
          </w:r>
        </w:p>
        <w:p w14:paraId="6EBAAB45" w14:textId="77777777" w:rsidR="00763BA7" w:rsidRPr="00526E3A" w:rsidRDefault="00763BA7" w:rsidP="00356820">
          <w:pPr>
            <w:pStyle w:val="TOC4"/>
            <w:tabs>
              <w:tab w:val="right" w:leader="dot" w:pos="9351"/>
            </w:tabs>
            <w:spacing w:before="1"/>
            <w:jc w:val="both"/>
            <w:rPr>
              <w:rFonts w:ascii="Times New Roman" w:hAnsi="Times New Roman" w:cs="Times New Roman"/>
              <w:sz w:val="22"/>
              <w:szCs w:val="22"/>
              <w:lang w:val="mn-MN"/>
            </w:rPr>
          </w:pPr>
          <w:r w:rsidRPr="00526E3A">
            <w:rPr>
              <w:rFonts w:ascii="Times New Roman" w:hAnsi="Times New Roman" w:cs="Times New Roman"/>
              <w:spacing w:val="-2"/>
              <w:sz w:val="22"/>
              <w:szCs w:val="22"/>
              <w:lang w:val="mn-MN"/>
            </w:rPr>
            <w:t>Notices</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36</w:t>
          </w:r>
        </w:p>
        <w:p w14:paraId="0A496856" w14:textId="77777777" w:rsidR="00763BA7" w:rsidRPr="00526E3A" w:rsidRDefault="00763BA7" w:rsidP="00356820">
          <w:pPr>
            <w:pStyle w:val="TOC4"/>
            <w:tabs>
              <w:tab w:val="right" w:leader="dot" w:pos="9351"/>
            </w:tabs>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Contract Amendments</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37</w:t>
          </w:r>
        </w:p>
        <w:p w14:paraId="3D345EDE" w14:textId="77777777" w:rsidR="00763BA7" w:rsidRPr="00526E3A" w:rsidRDefault="00763BA7" w:rsidP="00356820">
          <w:pPr>
            <w:pStyle w:val="TOC4"/>
            <w:tabs>
              <w:tab w:val="right" w:leader="dot" w:pos="9351"/>
            </w:tabs>
            <w:jc w:val="both"/>
            <w:rPr>
              <w:rFonts w:ascii="Times New Roman" w:hAnsi="Times New Roman" w:cs="Times New Roman"/>
              <w:sz w:val="22"/>
              <w:szCs w:val="22"/>
              <w:lang w:val="mn-MN"/>
            </w:rPr>
          </w:pPr>
          <w:r w:rsidRPr="00526E3A">
            <w:rPr>
              <w:rFonts w:ascii="Times New Roman" w:hAnsi="Times New Roman" w:cs="Times New Roman"/>
              <w:spacing w:val="-2"/>
              <w:sz w:val="22"/>
              <w:szCs w:val="22"/>
              <w:lang w:val="mn-MN"/>
            </w:rPr>
            <w:t>Dispute Resolution</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37</w:t>
          </w:r>
        </w:p>
        <w:p w14:paraId="1D284A42" w14:textId="77777777" w:rsidR="00763BA7" w:rsidRPr="00526E3A" w:rsidRDefault="00763BA7" w:rsidP="00356820">
          <w:pPr>
            <w:pStyle w:val="TOC1"/>
            <w:tabs>
              <w:tab w:val="right" w:leader="dot" w:pos="9351"/>
            </w:tabs>
            <w:spacing w:before="1"/>
            <w:jc w:val="both"/>
            <w:rPr>
              <w:rFonts w:ascii="Times New Roman" w:hAnsi="Times New Roman" w:cs="Times New Roman"/>
              <w:sz w:val="22"/>
              <w:szCs w:val="22"/>
              <w:lang w:val="mn-MN"/>
            </w:rPr>
          </w:pPr>
          <w:hyperlink w:anchor="_TOC_250001" w:history="1">
            <w:r w:rsidRPr="00526E3A">
              <w:rPr>
                <w:rFonts w:ascii="Times New Roman" w:hAnsi="Times New Roman" w:cs="Times New Roman"/>
                <w:spacing w:val="-2"/>
                <w:sz w:val="22"/>
                <w:szCs w:val="22"/>
                <w:lang w:val="mn-MN"/>
              </w:rPr>
              <w:t>SPECIAL CONDITIONS OF CONTRACT</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38</w:t>
            </w:r>
          </w:hyperlink>
        </w:p>
        <w:p w14:paraId="2DB59720" w14:textId="77777777" w:rsidR="00763BA7" w:rsidRPr="00526E3A" w:rsidRDefault="00763BA7" w:rsidP="00356820">
          <w:pPr>
            <w:pStyle w:val="TOC1"/>
            <w:tabs>
              <w:tab w:val="right" w:leader="dot" w:pos="9351"/>
            </w:tabs>
            <w:jc w:val="both"/>
            <w:rPr>
              <w:rFonts w:ascii="Times New Roman" w:hAnsi="Times New Roman" w:cs="Times New Roman"/>
              <w:sz w:val="22"/>
              <w:szCs w:val="22"/>
              <w:lang w:val="mn-MN"/>
            </w:rPr>
          </w:pPr>
          <w:hyperlink w:anchor="_TOC_250000" w:history="1">
            <w:r w:rsidRPr="00526E3A">
              <w:rPr>
                <w:rFonts w:ascii="Times New Roman" w:hAnsi="Times New Roman" w:cs="Times New Roman"/>
                <w:spacing w:val="-2"/>
                <w:sz w:val="22"/>
                <w:szCs w:val="22"/>
                <w:lang w:val="mn-MN"/>
              </w:rPr>
              <w:t>FORM OF CONTRACT CONFIRMATION</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39</w:t>
            </w:r>
          </w:hyperlink>
        </w:p>
        <w:p w14:paraId="2A73759A" w14:textId="77777777" w:rsidR="00763BA7" w:rsidRPr="00526E3A" w:rsidRDefault="00763BA7" w:rsidP="00356820">
          <w:pPr>
            <w:pStyle w:val="TOC1"/>
            <w:tabs>
              <w:tab w:val="right" w:leader="dot" w:pos="9351"/>
            </w:tabs>
            <w:spacing w:before="2"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INVITATION FOR BIDS</w:t>
          </w:r>
          <w:r w:rsidRPr="00526E3A">
            <w:rPr>
              <w:rFonts w:ascii="Times New Roman" w:hAnsi="Times New Roman" w:cs="Times New Roman"/>
              <w:sz w:val="22"/>
              <w:szCs w:val="22"/>
              <w:lang w:val="mn-MN"/>
            </w:rPr>
            <w:tab/>
          </w:r>
          <w:r w:rsidRPr="00526E3A">
            <w:rPr>
              <w:rFonts w:ascii="Times New Roman" w:hAnsi="Times New Roman" w:cs="Times New Roman"/>
              <w:spacing w:val="-5"/>
              <w:sz w:val="22"/>
              <w:szCs w:val="22"/>
              <w:lang w:val="mn-MN"/>
            </w:rPr>
            <w:t>40</w:t>
          </w:r>
        </w:p>
      </w:sdtContent>
    </w:sdt>
    <w:p w14:paraId="03502CCD" w14:textId="77777777" w:rsidR="00763BA7" w:rsidRPr="00526E3A" w:rsidRDefault="00763BA7" w:rsidP="00356820">
      <w:pPr>
        <w:jc w:val="both"/>
        <w:rPr>
          <w:rFonts w:ascii="Times New Roman" w:hAnsi="Times New Roman" w:cs="Times New Roman"/>
          <w:sz w:val="22"/>
          <w:szCs w:val="22"/>
          <w:lang w:val="mn-MN"/>
        </w:rPr>
      </w:pPr>
    </w:p>
    <w:p w14:paraId="474BACC4" w14:textId="77777777" w:rsidR="00763BA7" w:rsidRPr="00526E3A" w:rsidRDefault="00763BA7" w:rsidP="00356820">
      <w:pPr>
        <w:jc w:val="both"/>
        <w:rPr>
          <w:rFonts w:ascii="Times New Roman" w:hAnsi="Times New Roman" w:cs="Times New Roman"/>
          <w:sz w:val="22"/>
          <w:szCs w:val="22"/>
          <w:lang w:val="mn-MN"/>
        </w:rPr>
      </w:pPr>
    </w:p>
    <w:p w14:paraId="68305ED9" w14:textId="77777777" w:rsidR="00763BA7" w:rsidRPr="00526E3A" w:rsidRDefault="00763BA7" w:rsidP="00356820">
      <w:pPr>
        <w:jc w:val="both"/>
        <w:rPr>
          <w:rFonts w:ascii="Times New Roman" w:hAnsi="Times New Roman" w:cs="Times New Roman"/>
          <w:sz w:val="22"/>
          <w:szCs w:val="22"/>
          <w:lang w:val="mn-MN"/>
        </w:rPr>
      </w:pPr>
    </w:p>
    <w:p w14:paraId="5F932283" w14:textId="77777777" w:rsidR="00763BA7" w:rsidRPr="00526E3A" w:rsidRDefault="00763BA7" w:rsidP="00356820">
      <w:pPr>
        <w:jc w:val="both"/>
        <w:rPr>
          <w:rFonts w:ascii="Times New Roman" w:hAnsi="Times New Roman" w:cs="Times New Roman"/>
          <w:sz w:val="22"/>
          <w:szCs w:val="22"/>
          <w:lang w:val="mn-MN"/>
        </w:rPr>
      </w:pPr>
    </w:p>
    <w:p w14:paraId="05AA8F03" w14:textId="77777777" w:rsidR="00763BA7" w:rsidRPr="00526E3A" w:rsidRDefault="00763BA7" w:rsidP="00356820">
      <w:pPr>
        <w:jc w:val="both"/>
        <w:rPr>
          <w:rFonts w:ascii="Times New Roman" w:hAnsi="Times New Roman" w:cs="Times New Roman"/>
          <w:sz w:val="22"/>
          <w:szCs w:val="22"/>
          <w:lang w:val="mn-MN"/>
        </w:rPr>
      </w:pPr>
    </w:p>
    <w:p w14:paraId="73D0CCE9" w14:textId="77777777" w:rsidR="00763BA7" w:rsidRPr="00526E3A" w:rsidRDefault="00763BA7" w:rsidP="00356820">
      <w:pPr>
        <w:jc w:val="both"/>
        <w:rPr>
          <w:rFonts w:ascii="Times New Roman" w:hAnsi="Times New Roman" w:cs="Times New Roman"/>
          <w:sz w:val="22"/>
          <w:szCs w:val="22"/>
          <w:lang w:val="mn-MN"/>
        </w:rPr>
      </w:pPr>
    </w:p>
    <w:p w14:paraId="61F4838B" w14:textId="77777777" w:rsidR="00763BA7" w:rsidRPr="00526E3A" w:rsidRDefault="00763BA7" w:rsidP="00356820">
      <w:pPr>
        <w:jc w:val="both"/>
        <w:rPr>
          <w:rFonts w:ascii="Times New Roman" w:hAnsi="Times New Roman" w:cs="Times New Roman"/>
          <w:sz w:val="22"/>
          <w:szCs w:val="22"/>
          <w:lang w:val="mn-MN"/>
        </w:rPr>
      </w:pPr>
    </w:p>
    <w:p w14:paraId="22A4D15A" w14:textId="77777777" w:rsidR="00763BA7" w:rsidRPr="00526E3A" w:rsidRDefault="00763BA7" w:rsidP="00356820">
      <w:pPr>
        <w:jc w:val="both"/>
        <w:rPr>
          <w:rFonts w:ascii="Times New Roman" w:hAnsi="Times New Roman" w:cs="Times New Roman"/>
          <w:sz w:val="22"/>
          <w:szCs w:val="22"/>
          <w:lang w:val="mn-MN"/>
        </w:rPr>
      </w:pPr>
    </w:p>
    <w:p w14:paraId="2CA77664" w14:textId="77777777" w:rsidR="00763BA7" w:rsidRPr="00526E3A" w:rsidRDefault="00763BA7" w:rsidP="00356820">
      <w:pPr>
        <w:jc w:val="both"/>
        <w:rPr>
          <w:rFonts w:ascii="Times New Roman" w:hAnsi="Times New Roman" w:cs="Times New Roman"/>
          <w:sz w:val="22"/>
          <w:szCs w:val="22"/>
          <w:lang w:val="mn-MN"/>
        </w:rPr>
      </w:pPr>
    </w:p>
    <w:p w14:paraId="51262BF3" w14:textId="77777777" w:rsidR="00763BA7" w:rsidRPr="00526E3A" w:rsidRDefault="00763BA7" w:rsidP="00356820">
      <w:pPr>
        <w:jc w:val="both"/>
        <w:rPr>
          <w:rFonts w:ascii="Times New Roman" w:hAnsi="Times New Roman" w:cs="Times New Roman"/>
          <w:sz w:val="22"/>
          <w:szCs w:val="22"/>
          <w:lang w:val="mn-MN"/>
        </w:rPr>
      </w:pPr>
    </w:p>
    <w:p w14:paraId="44F11124" w14:textId="77777777" w:rsidR="00763BA7" w:rsidRPr="00526E3A" w:rsidRDefault="00763BA7" w:rsidP="00356820">
      <w:pPr>
        <w:jc w:val="both"/>
        <w:rPr>
          <w:rFonts w:ascii="Times New Roman" w:hAnsi="Times New Roman" w:cs="Times New Roman"/>
          <w:sz w:val="22"/>
          <w:szCs w:val="22"/>
          <w:lang w:val="mn-MN"/>
        </w:rPr>
      </w:pPr>
    </w:p>
    <w:p w14:paraId="6F7BEC2E" w14:textId="77777777" w:rsidR="00763BA7" w:rsidRPr="00526E3A" w:rsidRDefault="00763BA7" w:rsidP="00356820">
      <w:pPr>
        <w:jc w:val="both"/>
        <w:rPr>
          <w:rFonts w:ascii="Times New Roman" w:hAnsi="Times New Roman" w:cs="Times New Roman"/>
          <w:sz w:val="22"/>
          <w:szCs w:val="22"/>
          <w:lang w:val="mn-MN"/>
        </w:rPr>
      </w:pPr>
    </w:p>
    <w:p w14:paraId="7B82A884" w14:textId="77777777" w:rsidR="00763BA7" w:rsidRPr="00526E3A" w:rsidRDefault="00763BA7" w:rsidP="00356820">
      <w:pPr>
        <w:jc w:val="both"/>
        <w:rPr>
          <w:rFonts w:ascii="Times New Roman" w:hAnsi="Times New Roman" w:cs="Times New Roman"/>
          <w:sz w:val="22"/>
          <w:szCs w:val="22"/>
          <w:lang w:val="mn-MN"/>
        </w:rPr>
      </w:pPr>
    </w:p>
    <w:p w14:paraId="18A02D3E" w14:textId="77777777" w:rsidR="00763BA7" w:rsidRPr="00526E3A" w:rsidRDefault="00763BA7" w:rsidP="00356820">
      <w:pPr>
        <w:jc w:val="both"/>
        <w:rPr>
          <w:rFonts w:ascii="Times New Roman" w:hAnsi="Times New Roman" w:cs="Times New Roman"/>
          <w:sz w:val="22"/>
          <w:szCs w:val="22"/>
          <w:lang w:val="mn-MN"/>
        </w:rPr>
      </w:pPr>
    </w:p>
    <w:p w14:paraId="6194B755" w14:textId="77777777" w:rsidR="00763BA7" w:rsidRPr="00526E3A" w:rsidRDefault="00763BA7" w:rsidP="00356820">
      <w:pPr>
        <w:jc w:val="both"/>
        <w:rPr>
          <w:rFonts w:ascii="Times New Roman" w:hAnsi="Times New Roman" w:cs="Times New Roman"/>
          <w:sz w:val="22"/>
          <w:szCs w:val="22"/>
          <w:lang w:val="mn-MN"/>
        </w:rPr>
      </w:pPr>
    </w:p>
    <w:p w14:paraId="331AA00F" w14:textId="77777777" w:rsidR="00763BA7" w:rsidRPr="00526E3A" w:rsidRDefault="00763BA7" w:rsidP="00356820">
      <w:pPr>
        <w:jc w:val="both"/>
        <w:rPr>
          <w:rFonts w:ascii="Times New Roman" w:hAnsi="Times New Roman" w:cs="Times New Roman"/>
          <w:sz w:val="22"/>
          <w:szCs w:val="22"/>
          <w:lang w:val="mn-MN"/>
        </w:rPr>
      </w:pPr>
    </w:p>
    <w:p w14:paraId="525D9F91" w14:textId="77777777" w:rsidR="00763BA7" w:rsidRPr="00526E3A" w:rsidRDefault="00763BA7" w:rsidP="00356820">
      <w:pPr>
        <w:jc w:val="both"/>
        <w:rPr>
          <w:rFonts w:ascii="Times New Roman" w:hAnsi="Times New Roman" w:cs="Times New Roman"/>
          <w:sz w:val="22"/>
          <w:szCs w:val="22"/>
          <w:lang w:val="mn-MN"/>
        </w:rPr>
      </w:pPr>
    </w:p>
    <w:p w14:paraId="04EEC4B9" w14:textId="77777777" w:rsidR="00763BA7" w:rsidRPr="00526E3A" w:rsidRDefault="00763BA7" w:rsidP="00356820">
      <w:pPr>
        <w:jc w:val="both"/>
        <w:rPr>
          <w:rFonts w:ascii="Times New Roman" w:hAnsi="Times New Roman" w:cs="Times New Roman"/>
          <w:sz w:val="22"/>
          <w:szCs w:val="22"/>
          <w:lang w:val="mn-MN"/>
        </w:rPr>
      </w:pPr>
    </w:p>
    <w:p w14:paraId="59C279FD" w14:textId="77777777" w:rsidR="00763BA7" w:rsidRPr="00526E3A" w:rsidRDefault="00763BA7" w:rsidP="00356820">
      <w:pPr>
        <w:jc w:val="both"/>
        <w:rPr>
          <w:rFonts w:ascii="Times New Roman" w:hAnsi="Times New Roman" w:cs="Times New Roman"/>
          <w:sz w:val="22"/>
          <w:szCs w:val="22"/>
          <w:lang w:val="mn-MN"/>
        </w:rPr>
      </w:pPr>
    </w:p>
    <w:p w14:paraId="5AEB5FE7" w14:textId="77777777" w:rsidR="00763BA7" w:rsidRPr="00526E3A" w:rsidRDefault="00763BA7" w:rsidP="00356820">
      <w:pPr>
        <w:jc w:val="both"/>
        <w:rPr>
          <w:rFonts w:ascii="Times New Roman" w:hAnsi="Times New Roman" w:cs="Times New Roman"/>
          <w:sz w:val="22"/>
          <w:szCs w:val="22"/>
          <w:lang w:val="mn-MN"/>
        </w:rPr>
      </w:pPr>
    </w:p>
    <w:p w14:paraId="0A1F2ACB" w14:textId="77777777" w:rsidR="00A12845" w:rsidRPr="00526E3A" w:rsidRDefault="00A12845" w:rsidP="00356820">
      <w:pPr>
        <w:jc w:val="both"/>
        <w:rPr>
          <w:rFonts w:ascii="Times New Roman" w:hAnsi="Times New Roman" w:cs="Times New Roman"/>
          <w:sz w:val="22"/>
          <w:szCs w:val="22"/>
          <w:lang w:val="mn-MN"/>
        </w:rPr>
      </w:pPr>
    </w:p>
    <w:p w14:paraId="10926FAF" w14:textId="77777777" w:rsidR="00763BA7" w:rsidRPr="00526E3A" w:rsidRDefault="00763BA7" w:rsidP="00356820">
      <w:pPr>
        <w:jc w:val="both"/>
        <w:rPr>
          <w:rFonts w:ascii="Times New Roman" w:hAnsi="Times New Roman" w:cs="Times New Roman"/>
          <w:sz w:val="22"/>
          <w:szCs w:val="22"/>
          <w:lang w:val="mn-MN"/>
        </w:rPr>
      </w:pPr>
    </w:p>
    <w:p w14:paraId="563AACEA" w14:textId="77777777" w:rsidR="00763BA7" w:rsidRPr="00526E3A" w:rsidRDefault="00763BA7" w:rsidP="004A56C6">
      <w:pPr>
        <w:pStyle w:val="Heading1"/>
        <w:jc w:val="center"/>
        <w:rPr>
          <w:rFonts w:ascii="Times New Roman" w:hAnsi="Times New Roman" w:cs="Times New Roman"/>
          <w:color w:val="auto"/>
          <w:sz w:val="24"/>
          <w:szCs w:val="24"/>
          <w:lang w:val="mn-MN"/>
        </w:rPr>
      </w:pPr>
      <w:r w:rsidRPr="00526E3A">
        <w:rPr>
          <w:rFonts w:ascii="Times New Roman" w:hAnsi="Times New Roman" w:cs="Times New Roman"/>
          <w:color w:val="auto"/>
          <w:sz w:val="24"/>
          <w:szCs w:val="24"/>
          <w:lang w:val="mn-MN"/>
        </w:rPr>
        <w:lastRenderedPageBreak/>
        <w:t>SECTION 1. INSTRUCTIONS TO BIDDERS</w:t>
      </w:r>
    </w:p>
    <w:p w14:paraId="2408637A" w14:textId="77777777" w:rsidR="00763BA7" w:rsidRPr="00526E3A" w:rsidRDefault="00763BA7" w:rsidP="00A12845">
      <w:pPr>
        <w:jc w:val="center"/>
        <w:rPr>
          <w:rFonts w:ascii="Times New Roman" w:hAnsi="Times New Roman" w:cs="Times New Roman"/>
          <w:sz w:val="22"/>
          <w:szCs w:val="22"/>
          <w:lang w:val="mn-MN"/>
        </w:rPr>
      </w:pPr>
      <w:r w:rsidRPr="00526E3A">
        <w:rPr>
          <w:rFonts w:ascii="Times New Roman" w:hAnsi="Times New Roman" w:cs="Times New Roman"/>
          <w:b/>
          <w:sz w:val="22"/>
          <w:szCs w:val="22"/>
          <w:lang w:val="mn-MN"/>
        </w:rPr>
        <w:t>А.GENERAL</w:t>
      </w:r>
    </w:p>
    <w:tbl>
      <w:tblPr>
        <w:tblStyle w:val="TableGrid"/>
        <w:tblpPr w:leftFromText="180" w:rightFromText="180" w:vertAnchor="text" w:tblpY="1"/>
        <w:tblOverlap w:val="never"/>
        <w:tblW w:w="9355" w:type="dxa"/>
        <w:tblLook w:val="04A0" w:firstRow="1" w:lastRow="0" w:firstColumn="1" w:lastColumn="0" w:noHBand="0" w:noVBand="1"/>
      </w:tblPr>
      <w:tblGrid>
        <w:gridCol w:w="2605"/>
        <w:gridCol w:w="6750"/>
      </w:tblGrid>
      <w:tr w:rsidR="00763BA7" w:rsidRPr="00526E3A" w14:paraId="53AEE8C2" w14:textId="77777777" w:rsidTr="704C43BF">
        <w:tc>
          <w:tcPr>
            <w:tcW w:w="2605" w:type="dxa"/>
          </w:tcPr>
          <w:p w14:paraId="70DD0A52" w14:textId="77777777" w:rsidR="00763BA7" w:rsidRPr="00526E3A" w:rsidRDefault="00763BA7" w:rsidP="00AB3AC1">
            <w:pPr>
              <w:pStyle w:val="ListParagraph"/>
              <w:numPr>
                <w:ilvl w:val="0"/>
                <w:numId w:val="47"/>
              </w:numPr>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Scope of the Bid</w:t>
            </w:r>
          </w:p>
        </w:tc>
        <w:tc>
          <w:tcPr>
            <w:tcW w:w="6745" w:type="dxa"/>
          </w:tcPr>
          <w:p w14:paraId="6AE1E52C" w14:textId="77777777" w:rsidR="00763BA7" w:rsidRPr="00526E3A" w:rsidRDefault="00763BA7" w:rsidP="002B5B04">
            <w:pPr>
              <w:pStyle w:val="ListParagraph"/>
              <w:widowControl w:val="0"/>
              <w:numPr>
                <w:ilvl w:val="1"/>
                <w:numId w:val="2"/>
              </w:numPr>
              <w:tabs>
                <w:tab w:val="left" w:pos="571"/>
              </w:tabs>
              <w:autoSpaceDE w:val="0"/>
              <w:autoSpaceDN w:val="0"/>
              <w:spacing w:before="119"/>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In Accordance with the Law on Public Procurement of Goods, Works, and Services using state and local government funds (hereinafter referred to as the “Law”), the Procuring Entity specified in the Bid Data Sheet (hereinafter referred to as “BDS”) is organizing this bid for the procurement of the goods, together with their ancillary services (hereinafter referred to as the “Goods”) as defined in the BDS and in Section III of the technical specifications. The name and reference number of the bid are provided in the BDS.</w:t>
            </w:r>
          </w:p>
          <w:p w14:paraId="7721ACB6" w14:textId="77777777" w:rsidR="00763BA7" w:rsidRPr="00526E3A" w:rsidRDefault="00763BA7" w:rsidP="002B5B04">
            <w:pPr>
              <w:pStyle w:val="ListParagraph"/>
              <w:widowControl w:val="0"/>
              <w:numPr>
                <w:ilvl w:val="1"/>
                <w:numId w:val="2"/>
              </w:numPr>
              <w:tabs>
                <w:tab w:val="left" w:pos="3833"/>
                <w:tab w:val="left" w:pos="3835"/>
              </w:tabs>
              <w:autoSpaceDE w:val="0"/>
              <w:autoSpaceDN w:val="0"/>
              <w:spacing w:before="118"/>
              <w:ind w:right="244"/>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If the bid consists of multiple lots, this shall be indictaed in the BDS.</w:t>
            </w:r>
          </w:p>
          <w:p w14:paraId="61EBB954" w14:textId="77777777" w:rsidR="00763BA7" w:rsidRPr="00526E3A" w:rsidRDefault="00763BA7" w:rsidP="002B5B04">
            <w:pPr>
              <w:pStyle w:val="ListParagraph"/>
              <w:numPr>
                <w:ilvl w:val="1"/>
                <w:numId w:val="2"/>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xml:space="preserve">If the Goods, or specific lot of Goods, can be supplied entirely from domestic supplier in accordance with Article 8.1 of the Law, the Procuring Entity shall indicate this in the BDS. In such case, only Goods of Mongolian origin may be supplied for the bid or the respective lot. </w:t>
            </w:r>
          </w:p>
          <w:p w14:paraId="2B31A50E" w14:textId="77777777" w:rsidR="00763BA7" w:rsidRPr="00526E3A" w:rsidRDefault="00763BA7" w:rsidP="002B5B04">
            <w:pPr>
              <w:pStyle w:val="ListParagraph"/>
              <w:numPr>
                <w:ilvl w:val="1"/>
                <w:numId w:val="2"/>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If the bid is conducted as a pre-bid under Article 32.5 of the Law, this shall be indicated in the BDS and in the bid notice.</w:t>
            </w:r>
          </w:p>
          <w:p w14:paraId="2A95E640" w14:textId="77777777" w:rsidR="00763BA7" w:rsidRPr="00526E3A" w:rsidRDefault="00763BA7" w:rsidP="00356820">
            <w:pPr>
              <w:jc w:val="both"/>
              <w:rPr>
                <w:rFonts w:ascii="Times New Roman" w:hAnsi="Times New Roman" w:cs="Times New Roman"/>
                <w:sz w:val="22"/>
                <w:szCs w:val="22"/>
                <w:lang w:val="mn-MN"/>
              </w:rPr>
            </w:pPr>
          </w:p>
        </w:tc>
      </w:tr>
      <w:tr w:rsidR="00763BA7" w:rsidRPr="00526E3A" w14:paraId="39FCFD63" w14:textId="77777777" w:rsidTr="704C43BF">
        <w:tc>
          <w:tcPr>
            <w:tcW w:w="2605" w:type="dxa"/>
          </w:tcPr>
          <w:p w14:paraId="78244D90" w14:textId="77777777" w:rsidR="00763BA7" w:rsidRPr="00526E3A" w:rsidRDefault="00763BA7" w:rsidP="00AB3AC1">
            <w:pPr>
              <w:pStyle w:val="ListParagraph"/>
              <w:numPr>
                <w:ilvl w:val="0"/>
                <w:numId w:val="47"/>
              </w:numPr>
              <w:jc w:val="both"/>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Sources of funds and budget estimate</w:t>
            </w:r>
          </w:p>
          <w:p w14:paraId="23C08D84" w14:textId="77777777" w:rsidR="00763BA7" w:rsidRPr="00526E3A" w:rsidRDefault="00763BA7" w:rsidP="00424928">
            <w:pPr>
              <w:jc w:val="both"/>
              <w:rPr>
                <w:rFonts w:ascii="Times New Roman" w:hAnsi="Times New Roman" w:cs="Times New Roman"/>
                <w:b/>
                <w:bCs/>
                <w:sz w:val="22"/>
                <w:szCs w:val="22"/>
                <w:lang w:val="mn-MN"/>
              </w:rPr>
            </w:pPr>
          </w:p>
        </w:tc>
        <w:tc>
          <w:tcPr>
            <w:tcW w:w="6745" w:type="dxa"/>
          </w:tcPr>
          <w:p w14:paraId="2D01D2B4" w14:textId="77777777" w:rsidR="00763BA7" w:rsidRPr="00526E3A" w:rsidRDefault="00763BA7"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2.1. The sources of funding for the bid, as well as the approved budget for each lot or for the bid as a whole, shall be specified in the BDS.</w:t>
            </w:r>
          </w:p>
        </w:tc>
      </w:tr>
      <w:tr w:rsidR="00763BA7" w:rsidRPr="00526E3A" w14:paraId="18E4BF94" w14:textId="77777777" w:rsidTr="704C43BF">
        <w:tc>
          <w:tcPr>
            <w:tcW w:w="2605" w:type="dxa"/>
          </w:tcPr>
          <w:p w14:paraId="39918912" w14:textId="77777777" w:rsidR="00763BA7" w:rsidRPr="00526E3A" w:rsidRDefault="00763BA7" w:rsidP="00AB3AC1">
            <w:pPr>
              <w:pStyle w:val="ListParagraph"/>
              <w:numPr>
                <w:ilvl w:val="0"/>
                <w:numId w:val="47"/>
              </w:numPr>
              <w:jc w:val="both"/>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Procurement Legislation</w:t>
            </w:r>
          </w:p>
        </w:tc>
        <w:tc>
          <w:tcPr>
            <w:tcW w:w="6745" w:type="dxa"/>
          </w:tcPr>
          <w:p w14:paraId="1F4443AB" w14:textId="77777777" w:rsidR="00763BA7" w:rsidRPr="00526E3A" w:rsidRDefault="00763BA7"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3.1. This procurement shall comply with the Law and all other relevant laws and regulations applicable to the procurement of goods, works, and services using state or local government funds as specified in Article 2.1 of the Law.</w:t>
            </w:r>
          </w:p>
        </w:tc>
      </w:tr>
      <w:tr w:rsidR="00763BA7" w:rsidRPr="00526E3A" w14:paraId="2B32B3EE" w14:textId="77777777" w:rsidTr="704C43BF">
        <w:tc>
          <w:tcPr>
            <w:tcW w:w="2605" w:type="dxa"/>
          </w:tcPr>
          <w:p w14:paraId="1A965D0C" w14:textId="77777777" w:rsidR="00763BA7" w:rsidRPr="00526E3A" w:rsidRDefault="00763BA7" w:rsidP="00AB3AC1">
            <w:pPr>
              <w:pStyle w:val="ListParagraph"/>
              <w:numPr>
                <w:ilvl w:val="0"/>
                <w:numId w:val="47"/>
              </w:numPr>
              <w:jc w:val="both"/>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Electronic Procurmenet System</w:t>
            </w:r>
          </w:p>
        </w:tc>
        <w:tc>
          <w:tcPr>
            <w:tcW w:w="6745" w:type="dxa"/>
          </w:tcPr>
          <w:p w14:paraId="157C4564" w14:textId="77777777" w:rsidR="00763BA7" w:rsidRPr="00526E3A" w:rsidRDefault="00763BA7"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4.1. The bid shall be conducted using the electronic procurement system (www.tender.gov.mn</w:t>
            </w:r>
          </w:p>
          <w:p w14:paraId="5B7ED15D" w14:textId="77777777" w:rsidR="00763BA7" w:rsidRPr="00526E3A" w:rsidRDefault="00763BA7"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hereinafter referred to as the “e-Procurement System”, in accordance with the “Regulation on Organizing Procurement through the e-Procurement System and Ensuring Its Continuous and Secure Operation” approved by the Minister of Finance.</w:t>
            </w:r>
          </w:p>
        </w:tc>
      </w:tr>
      <w:tr w:rsidR="00763BA7" w:rsidRPr="00526E3A" w14:paraId="01977E0B" w14:textId="77777777" w:rsidTr="704C43BF">
        <w:tc>
          <w:tcPr>
            <w:tcW w:w="2605" w:type="dxa"/>
          </w:tcPr>
          <w:p w14:paraId="532D6E74" w14:textId="06441C1F" w:rsidR="00763BA7" w:rsidRPr="00526E3A" w:rsidRDefault="00763BA7" w:rsidP="00AB3AC1">
            <w:pPr>
              <w:pStyle w:val="ListParagraph"/>
              <w:numPr>
                <w:ilvl w:val="0"/>
                <w:numId w:val="47"/>
              </w:numPr>
              <w:jc w:val="both"/>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Fraud, Corruption, and Conflict of Interest</w:t>
            </w:r>
          </w:p>
        </w:tc>
        <w:tc>
          <w:tcPr>
            <w:tcW w:w="6745" w:type="dxa"/>
          </w:tcPr>
          <w:p w14:paraId="10F32C70" w14:textId="77777777" w:rsidR="00763BA7" w:rsidRPr="00526E3A" w:rsidRDefault="00763BA7"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5.1. The Procuring Entity, interested parties, bidders, and officials specified in Article 52.1 of the Law shall comply with the Anti-Corruption Law, the Law on Regulation of Public and Private Interests in the Civil Service, the Law on Competition, the Criminal Code, and the Administrative Violations Law, and shall report any prohibited actions or omissions to the relevant authorities in accordance with the law.</w:t>
            </w:r>
          </w:p>
          <w:p w14:paraId="5BFC856D" w14:textId="77777777" w:rsidR="00763BA7" w:rsidRPr="00526E3A" w:rsidRDefault="00763BA7"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5.2. Any entity subject to the prohibitions or restrictions under Articles 20, 20</w:t>
            </w:r>
            <w:r w:rsidRPr="00526E3A">
              <w:rPr>
                <w:rFonts w:ascii="Times New Roman" w:hAnsi="Times New Roman" w:cs="Times New Roman"/>
                <w:sz w:val="22"/>
                <w:szCs w:val="22"/>
                <w:vertAlign w:val="superscript"/>
                <w:lang w:val="mn-MN"/>
              </w:rPr>
              <w:t>1</w:t>
            </w:r>
            <w:r w:rsidRPr="00526E3A">
              <w:rPr>
                <w:rFonts w:ascii="Times New Roman" w:hAnsi="Times New Roman" w:cs="Times New Roman"/>
                <w:sz w:val="22"/>
                <w:szCs w:val="22"/>
                <w:lang w:val="mn-MN"/>
              </w:rPr>
              <w:t>, and 21  of the Law on Regulation of Public and Private Interests in the Civil Service and on the Prevention of Conflict of Interest shall be ineligible to participate in the procurement.</w:t>
            </w:r>
          </w:p>
        </w:tc>
      </w:tr>
      <w:tr w:rsidR="00763BA7" w:rsidRPr="00526E3A" w14:paraId="266758B9" w14:textId="77777777" w:rsidTr="704C43BF">
        <w:tc>
          <w:tcPr>
            <w:tcW w:w="2605" w:type="dxa"/>
          </w:tcPr>
          <w:p w14:paraId="5E831BA3" w14:textId="7250C15A" w:rsidR="00763BA7" w:rsidRPr="00526E3A" w:rsidRDefault="00763BA7" w:rsidP="00AB3AC1">
            <w:pPr>
              <w:pStyle w:val="ListParagraph"/>
              <w:numPr>
                <w:ilvl w:val="0"/>
                <w:numId w:val="47"/>
              </w:numPr>
              <w:jc w:val="both"/>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Interested parties and Bidders</w:t>
            </w:r>
          </w:p>
        </w:tc>
        <w:tc>
          <w:tcPr>
            <w:tcW w:w="6745" w:type="dxa"/>
          </w:tcPr>
          <w:p w14:paraId="673BCCC1" w14:textId="77777777" w:rsidR="00763BA7" w:rsidRPr="00526E3A" w:rsidRDefault="00763BA7"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6.1. The bidder shall submit a tender in accordance with Article 6 of the Law. </w:t>
            </w:r>
          </w:p>
          <w:p w14:paraId="7C2AEBC4" w14:textId="77777777" w:rsidR="00763BA7" w:rsidRPr="00526E3A" w:rsidRDefault="00763BA7"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6.2. The conditions specified in Article 7.1 of the Law do not apply to the Participant or the general requirements are met. </w:t>
            </w:r>
          </w:p>
          <w:p w14:paraId="15A3AE60" w14:textId="77777777" w:rsidR="00763BA7" w:rsidRPr="00526E3A" w:rsidRDefault="00763BA7"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lastRenderedPageBreak/>
              <w:t>6.3. Persons who are not in compliance with Mongolia's international agreements or are subject to trade sanctions are not eligible to submit tenders. </w:t>
            </w:r>
          </w:p>
          <w:p w14:paraId="43654934" w14:textId="77777777" w:rsidR="00763BA7" w:rsidRPr="00526E3A" w:rsidRDefault="00763BA7"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6.4. A company expressing interest in participating in the tender must have paid the service fee specified in Article 22.10 of the Law. </w:t>
            </w:r>
          </w:p>
          <w:p w14:paraId="66C81F58" w14:textId="7FFA7849" w:rsidR="00763BA7" w:rsidRPr="00526E3A" w:rsidRDefault="00763BA7"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6.5. The service fee specified in Section 6.4 of the Tender Notice will not be refunded for any reason. </w:t>
            </w:r>
          </w:p>
        </w:tc>
      </w:tr>
      <w:tr w:rsidR="00763BA7" w:rsidRPr="00526E3A" w14:paraId="3E02A386" w14:textId="77777777" w:rsidTr="704C43BF">
        <w:tc>
          <w:tcPr>
            <w:tcW w:w="2605" w:type="dxa"/>
          </w:tcPr>
          <w:p w14:paraId="6FB0A11E" w14:textId="5ADD6132" w:rsidR="00763BA7" w:rsidRPr="00526E3A" w:rsidRDefault="00763BA7" w:rsidP="00AB3AC1">
            <w:pPr>
              <w:pStyle w:val="ListParagraph"/>
              <w:numPr>
                <w:ilvl w:val="0"/>
                <w:numId w:val="47"/>
              </w:numPr>
              <w:jc w:val="both"/>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lastRenderedPageBreak/>
              <w:t>Joint Venture and Subcontracting Agreements </w:t>
            </w:r>
          </w:p>
        </w:tc>
        <w:tc>
          <w:tcPr>
            <w:tcW w:w="6745" w:type="dxa"/>
          </w:tcPr>
          <w:p w14:paraId="3CE91D08" w14:textId="77777777" w:rsidR="00763BA7" w:rsidRPr="00526E3A" w:rsidRDefault="00763BA7"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7.1. The partnership agreement and subcontracting agreement submitted for tender shall meet the requirements specified in Article 6 of the law. </w:t>
            </w:r>
          </w:p>
          <w:p w14:paraId="560B7EAB" w14:textId="77777777" w:rsidR="00763BA7" w:rsidRPr="00526E3A" w:rsidRDefault="00763BA7"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7.2. If a subcontract violates Article 6.4 of the Law, the contracting authority will not consider the subcontract and the documents related to the subcontractor when reviewing the tender. </w:t>
            </w:r>
          </w:p>
          <w:p w14:paraId="120739E5" w14:textId="77777777" w:rsidR="00763BA7" w:rsidRPr="00526E3A" w:rsidRDefault="00763BA7"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7.3. The partnership member and subcontractor must confirm their consent to participate as a partner or subcontractor through the electronic system. </w:t>
            </w:r>
          </w:p>
          <w:p w14:paraId="3A44BC84" w14:textId="77777777" w:rsidR="00763BA7" w:rsidRPr="00526E3A" w:rsidRDefault="00763BA7"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7.4. The provisions of Section 7.3 of the Tender Notice do not apply to foreign entities entering into a partnership or as subcontractors. </w:t>
            </w:r>
          </w:p>
          <w:p w14:paraId="7A00E1E0" w14:textId="77777777" w:rsidR="00763BA7" w:rsidRPr="00526E3A" w:rsidRDefault="00763BA7"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7.5. A partnership member or subcontractor will be considered ineligible if the period of registration on the list of persons whose right to participate in the tender has not expired. </w:t>
            </w:r>
          </w:p>
          <w:p w14:paraId="6621E95E" w14:textId="5F63240A" w:rsidR="00763BA7" w:rsidRPr="00526E3A" w:rsidRDefault="00763BA7"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7.6. The contract specified in Section 7.1 of the Tender Notice shall specify and reflect the responsibilities (quantity, etc.) of the partnership member and subcontractor, along with the price. </w:t>
            </w:r>
          </w:p>
        </w:tc>
      </w:tr>
      <w:tr w:rsidR="00763BA7" w:rsidRPr="00526E3A" w14:paraId="7FD170B2" w14:textId="77777777" w:rsidTr="704C43BF">
        <w:tc>
          <w:tcPr>
            <w:tcW w:w="2605" w:type="dxa"/>
          </w:tcPr>
          <w:p w14:paraId="27F78EF8" w14:textId="33FFCA53" w:rsidR="00763BA7" w:rsidRPr="00526E3A" w:rsidRDefault="00763BA7" w:rsidP="00AB3AC1">
            <w:pPr>
              <w:pStyle w:val="ListParagraph"/>
              <w:numPr>
                <w:ilvl w:val="0"/>
                <w:numId w:val="47"/>
              </w:numPr>
              <w:jc w:val="both"/>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Origin of goods</w:t>
            </w:r>
          </w:p>
        </w:tc>
        <w:tc>
          <w:tcPr>
            <w:tcW w:w="6745" w:type="dxa"/>
          </w:tcPr>
          <w:p w14:paraId="5F3498A9" w14:textId="42B3B83D" w:rsidR="00763BA7" w:rsidRPr="00526E3A" w:rsidRDefault="00763BA7"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8.1. Unless otherwise specified in Section 1.3 of the Tender Notice, the goods to be supplied under the contract may be of any country of origin. </w:t>
            </w:r>
          </w:p>
        </w:tc>
      </w:tr>
      <w:tr w:rsidR="00763BA7" w:rsidRPr="00526E3A" w14:paraId="009CA623" w14:textId="77777777" w:rsidTr="704C43BF">
        <w:tc>
          <w:tcPr>
            <w:tcW w:w="9350" w:type="dxa"/>
            <w:gridSpan w:val="2"/>
          </w:tcPr>
          <w:p w14:paraId="7DF023DC" w14:textId="6ADCC5B6" w:rsidR="00763BA7" w:rsidRPr="00526E3A" w:rsidRDefault="00763BA7" w:rsidP="00A12845">
            <w:pPr>
              <w:jc w:val="center"/>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B. CONTENTS</w:t>
            </w:r>
          </w:p>
        </w:tc>
      </w:tr>
      <w:tr w:rsidR="00763BA7" w:rsidRPr="00526E3A" w14:paraId="17AF1271" w14:textId="77777777" w:rsidTr="704C43BF">
        <w:tc>
          <w:tcPr>
            <w:tcW w:w="2605" w:type="dxa"/>
          </w:tcPr>
          <w:p w14:paraId="2D5AFEF5" w14:textId="02DF74DF" w:rsidR="00763BA7" w:rsidRPr="00526E3A" w:rsidRDefault="00763BA7" w:rsidP="00AB3AC1">
            <w:pPr>
              <w:pStyle w:val="ListParagraph"/>
              <w:numPr>
                <w:ilvl w:val="0"/>
                <w:numId w:val="47"/>
              </w:numPr>
              <w:jc w:val="both"/>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Contents of biding documents </w:t>
            </w:r>
          </w:p>
        </w:tc>
        <w:tc>
          <w:tcPr>
            <w:tcW w:w="6745" w:type="dxa"/>
          </w:tcPr>
          <w:p w14:paraId="5DF74F45" w14:textId="77777777" w:rsidR="00763BA7" w:rsidRPr="00526E3A" w:rsidRDefault="00763BA7"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9.1. The bidding documents consist of the following sections and any amendments or additions thereto: </w:t>
            </w:r>
          </w:p>
          <w:p w14:paraId="73A8EF37" w14:textId="54A7054B" w:rsidR="00763BA7" w:rsidRPr="00526E3A" w:rsidRDefault="00763BA7"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xml:space="preserve">Chapter </w:t>
            </w:r>
            <w:r w:rsidR="009E5568" w:rsidRPr="00526E3A">
              <w:rPr>
                <w:rFonts w:ascii="Times New Roman" w:hAnsi="Times New Roman" w:cs="Times New Roman"/>
                <w:sz w:val="22"/>
                <w:szCs w:val="22"/>
                <w:lang w:val="mn-MN"/>
              </w:rPr>
              <w:t>1</w:t>
            </w:r>
            <w:r w:rsidRPr="00526E3A">
              <w:rPr>
                <w:rFonts w:ascii="Times New Roman" w:hAnsi="Times New Roman" w:cs="Times New Roman"/>
                <w:sz w:val="22"/>
                <w:szCs w:val="22"/>
                <w:lang w:val="mn-MN"/>
              </w:rPr>
              <w:t>. Instructions to Bidders; </w:t>
            </w:r>
          </w:p>
          <w:p w14:paraId="32EE196D" w14:textId="2AEBD7EE" w:rsidR="00763BA7" w:rsidRPr="00526E3A" w:rsidRDefault="00763BA7"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xml:space="preserve">Chapter </w:t>
            </w:r>
            <w:r w:rsidR="009E5568" w:rsidRPr="00526E3A">
              <w:rPr>
                <w:rFonts w:ascii="Times New Roman" w:hAnsi="Times New Roman" w:cs="Times New Roman"/>
                <w:sz w:val="22"/>
                <w:szCs w:val="22"/>
                <w:lang w:val="mn-MN"/>
              </w:rPr>
              <w:t>2</w:t>
            </w:r>
            <w:r w:rsidRPr="00526E3A">
              <w:rPr>
                <w:rFonts w:ascii="Times New Roman" w:hAnsi="Times New Roman" w:cs="Times New Roman"/>
                <w:sz w:val="22"/>
                <w:szCs w:val="22"/>
                <w:lang w:val="mn-MN"/>
              </w:rPr>
              <w:t>. Bid Data Sheet; </w:t>
            </w:r>
          </w:p>
          <w:p w14:paraId="73523B98" w14:textId="67965165" w:rsidR="00763BA7" w:rsidRPr="00526E3A" w:rsidRDefault="00763BA7"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xml:space="preserve">Chapter </w:t>
            </w:r>
            <w:r w:rsidR="009E5568" w:rsidRPr="00526E3A">
              <w:rPr>
                <w:rFonts w:ascii="Times New Roman" w:hAnsi="Times New Roman" w:cs="Times New Roman"/>
                <w:sz w:val="22"/>
                <w:szCs w:val="22"/>
                <w:lang w:val="mn-MN"/>
              </w:rPr>
              <w:t>3</w:t>
            </w:r>
            <w:r w:rsidRPr="00526E3A">
              <w:rPr>
                <w:rFonts w:ascii="Times New Roman" w:hAnsi="Times New Roman" w:cs="Times New Roman"/>
                <w:sz w:val="22"/>
                <w:szCs w:val="22"/>
                <w:lang w:val="mn-MN"/>
              </w:rPr>
              <w:t>. Technical specifications and requirements; </w:t>
            </w:r>
          </w:p>
          <w:p w14:paraId="0E087CEE" w14:textId="0F6B5B0F" w:rsidR="00763BA7" w:rsidRPr="00526E3A" w:rsidRDefault="00763BA7"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xml:space="preserve">Chapter </w:t>
            </w:r>
            <w:r w:rsidR="009E5568" w:rsidRPr="00526E3A">
              <w:rPr>
                <w:rFonts w:ascii="Times New Roman" w:hAnsi="Times New Roman" w:cs="Times New Roman"/>
                <w:sz w:val="22"/>
                <w:szCs w:val="22"/>
                <w:lang w:val="mn-MN"/>
              </w:rPr>
              <w:t>4</w:t>
            </w:r>
            <w:r w:rsidRPr="00526E3A">
              <w:rPr>
                <w:rFonts w:ascii="Times New Roman" w:hAnsi="Times New Roman" w:cs="Times New Roman"/>
                <w:sz w:val="22"/>
                <w:szCs w:val="22"/>
                <w:lang w:val="mn-MN"/>
              </w:rPr>
              <w:t>. Criterias for bid evaluation; </w:t>
            </w:r>
          </w:p>
          <w:p w14:paraId="09DE65C0" w14:textId="77777777" w:rsidR="00763BA7"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xml:space="preserve">Chapter 5. Bid forms </w:t>
            </w:r>
          </w:p>
          <w:p w14:paraId="57082450" w14:textId="66C92332" w:rsidR="009E5568" w:rsidRPr="00526E3A" w:rsidRDefault="009E5568" w:rsidP="00356820">
            <w:pPr>
              <w:jc w:val="both"/>
              <w:rPr>
                <w:rFonts w:ascii="Times New Roman" w:hAnsi="Times New Roman" w:cs="Times New Roman"/>
                <w:b/>
                <w:bCs/>
                <w:sz w:val="22"/>
                <w:szCs w:val="22"/>
                <w:lang w:val="mn-MN"/>
              </w:rPr>
            </w:pPr>
            <w:r w:rsidRPr="00526E3A">
              <w:rPr>
                <w:rFonts w:ascii="Times New Roman" w:hAnsi="Times New Roman" w:cs="Times New Roman"/>
                <w:sz w:val="22"/>
                <w:szCs w:val="22"/>
                <w:lang w:val="mn-MN"/>
              </w:rPr>
              <w:t xml:space="preserve">Chapter 6. </w:t>
            </w:r>
            <w:r w:rsidR="006C4F2A" w:rsidRPr="00526E3A">
              <w:rPr>
                <w:rFonts w:ascii="Times New Roman" w:hAnsi="Times New Roman" w:cs="Times New Roman"/>
                <w:sz w:val="22"/>
                <w:szCs w:val="22"/>
                <w:lang w:val="mn-MN"/>
              </w:rPr>
              <w:t>G</w:t>
            </w:r>
            <w:r w:rsidRPr="00526E3A">
              <w:rPr>
                <w:rFonts w:ascii="Times New Roman" w:hAnsi="Times New Roman" w:cs="Times New Roman"/>
                <w:sz w:val="22"/>
                <w:szCs w:val="22"/>
                <w:lang w:val="mn-MN"/>
              </w:rPr>
              <w:t>eneral conditions of contract</w:t>
            </w:r>
            <w:r w:rsidRPr="00526E3A">
              <w:rPr>
                <w:rFonts w:ascii="Times New Roman" w:hAnsi="Times New Roman" w:cs="Times New Roman"/>
                <w:b/>
                <w:bCs/>
                <w:sz w:val="22"/>
                <w:szCs w:val="22"/>
                <w:lang w:val="mn-MN"/>
              </w:rPr>
              <w:t xml:space="preserve"> </w:t>
            </w:r>
          </w:p>
          <w:p w14:paraId="233A4E8F" w14:textId="3C743327" w:rsidR="009E5568" w:rsidRPr="00526E3A" w:rsidRDefault="79022DEB" w:rsidP="704C43BF">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xml:space="preserve">9.2. </w:t>
            </w:r>
            <w:r w:rsidR="66D7073A" w:rsidRPr="00526E3A">
              <w:rPr>
                <w:rFonts w:ascii="Times New Roman" w:hAnsi="Times New Roman" w:cs="Times New Roman"/>
                <w:sz w:val="22"/>
                <w:szCs w:val="22"/>
                <w:lang w:val="mn-MN"/>
              </w:rPr>
              <w:t>The Bidder shall enter into a contract in accordance with the contractual conditions stipulated in Section 6 of the Instructions for Bidders. </w:t>
            </w:r>
          </w:p>
          <w:p w14:paraId="185AB069" w14:textId="6FB12C82" w:rsidR="009E5568" w:rsidRPr="00526E3A" w:rsidRDefault="51ED0438" w:rsidP="704C43BF">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9.3</w:t>
            </w:r>
            <w:r w:rsidR="09C8CA20" w:rsidRPr="00526E3A">
              <w:rPr>
                <w:rFonts w:ascii="Times New Roman" w:hAnsi="Times New Roman" w:cs="Times New Roman"/>
                <w:sz w:val="22"/>
                <w:szCs w:val="22"/>
                <w:lang w:val="mn-MN"/>
              </w:rPr>
              <w:t>.</w:t>
            </w:r>
            <w:r w:rsidRPr="00526E3A">
              <w:rPr>
                <w:rFonts w:ascii="Times New Roman" w:hAnsi="Times New Roman" w:cs="Times New Roman"/>
                <w:sz w:val="22"/>
                <w:szCs w:val="22"/>
                <w:lang w:val="mn-MN"/>
              </w:rPr>
              <w:t xml:space="preserve"> </w:t>
            </w:r>
            <w:r w:rsidR="66D7073A" w:rsidRPr="00526E3A">
              <w:rPr>
                <w:rFonts w:ascii="Times New Roman" w:hAnsi="Times New Roman" w:cs="Times New Roman"/>
                <w:sz w:val="22"/>
                <w:szCs w:val="22"/>
                <w:lang w:val="mn-MN"/>
              </w:rPr>
              <w:t>Depending on the characteristics of the goods being procured, if it is necessary to specify contract terms that differ from those in Section VI, the justification for such changes must be provided, and the procurement contract terms may be applied in accordance with Article 39.3 of the Law. </w:t>
            </w:r>
          </w:p>
          <w:p w14:paraId="36B34D73" w14:textId="41BB962A" w:rsidR="009E5568" w:rsidRPr="00526E3A" w:rsidRDefault="30A2BAFB" w:rsidP="704C43BF">
            <w:pPr>
              <w:jc w:val="both"/>
              <w:rPr>
                <w:rFonts w:ascii="Times New Roman" w:hAnsi="Times New Roman" w:cs="Times New Roman"/>
                <w:b/>
                <w:bCs/>
                <w:sz w:val="22"/>
                <w:szCs w:val="22"/>
                <w:lang w:val="mn-MN"/>
              </w:rPr>
            </w:pPr>
            <w:r w:rsidRPr="00526E3A">
              <w:rPr>
                <w:rFonts w:ascii="Times New Roman" w:hAnsi="Times New Roman" w:cs="Times New Roman"/>
                <w:sz w:val="22"/>
                <w:szCs w:val="22"/>
                <w:lang w:val="mn-MN"/>
              </w:rPr>
              <w:t>9.4</w:t>
            </w:r>
            <w:r w:rsidR="59865624" w:rsidRPr="00526E3A">
              <w:rPr>
                <w:rFonts w:ascii="Times New Roman" w:hAnsi="Times New Roman" w:cs="Times New Roman"/>
                <w:sz w:val="22"/>
                <w:szCs w:val="22"/>
                <w:lang w:val="mn-MN"/>
              </w:rPr>
              <w:t>.</w:t>
            </w:r>
            <w:r w:rsidRPr="00526E3A">
              <w:rPr>
                <w:rFonts w:ascii="Times New Roman" w:hAnsi="Times New Roman" w:cs="Times New Roman"/>
                <w:sz w:val="22"/>
                <w:szCs w:val="22"/>
                <w:lang w:val="mn-MN"/>
              </w:rPr>
              <w:t xml:space="preserve"> </w:t>
            </w:r>
            <w:r w:rsidR="66D7073A" w:rsidRPr="00526E3A">
              <w:rPr>
                <w:rFonts w:ascii="Times New Roman" w:hAnsi="Times New Roman" w:cs="Times New Roman"/>
                <w:sz w:val="22"/>
                <w:szCs w:val="22"/>
                <w:lang w:val="mn-MN"/>
              </w:rPr>
              <w:t>The prospective Bidder shall review the requirements and evaluation criteria specified in the Public Procurement Law and the data sheet, the contract conditions, the sample tender forms, the technical specifications, as well as the referenced laws, regulations, and instructions, and if any amendments have been made, prepare the tender in accordance with those amendments.</w:t>
            </w:r>
            <w:r w:rsidR="66D7073A" w:rsidRPr="00526E3A">
              <w:rPr>
                <w:rFonts w:ascii="Times New Roman" w:hAnsi="Times New Roman" w:cs="Times New Roman"/>
                <w:b/>
                <w:bCs/>
                <w:sz w:val="22"/>
                <w:szCs w:val="22"/>
                <w:lang w:val="mn-MN"/>
              </w:rPr>
              <w:t> </w:t>
            </w:r>
          </w:p>
        </w:tc>
      </w:tr>
      <w:tr w:rsidR="009E5568" w:rsidRPr="00526E3A" w14:paraId="49707C25" w14:textId="77777777" w:rsidTr="704C43BF">
        <w:tc>
          <w:tcPr>
            <w:tcW w:w="2605" w:type="dxa"/>
          </w:tcPr>
          <w:p w14:paraId="1890BA02" w14:textId="508233E7" w:rsidR="009E5568" w:rsidRPr="00526E3A" w:rsidRDefault="009E5568" w:rsidP="00AB3AC1">
            <w:pPr>
              <w:pStyle w:val="ListParagraph"/>
              <w:numPr>
                <w:ilvl w:val="0"/>
                <w:numId w:val="47"/>
              </w:numPr>
              <w:jc w:val="both"/>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Clarification of Bidding Documents  </w:t>
            </w:r>
          </w:p>
        </w:tc>
        <w:tc>
          <w:tcPr>
            <w:tcW w:w="6745" w:type="dxa"/>
          </w:tcPr>
          <w:p w14:paraId="5FDA0536"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xml:space="preserve">10.1 A prospective Bidder requiring any clarification on matters specified in the bidding documents shall submit a request to the Procuring Entity in accordance with Article 19 of the Law, to the address provided in the Bid Data Sheet. The Procuring Entity will respond to such requests in writing, </w:t>
            </w:r>
            <w:r w:rsidRPr="00526E3A">
              <w:rPr>
                <w:rFonts w:ascii="Times New Roman" w:hAnsi="Times New Roman" w:cs="Times New Roman"/>
                <w:sz w:val="22"/>
                <w:szCs w:val="22"/>
                <w:lang w:val="mn-MN"/>
              </w:rPr>
              <w:lastRenderedPageBreak/>
              <w:t>ensuring all prospective Bidders receive the same information without disclosing the source of the inquiry. </w:t>
            </w:r>
          </w:p>
          <w:p w14:paraId="0C63CB0F"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10.2 The request submitted under ITB 10.1 shall include the evidence demonstrating that the party is a prospective Bidder, as required under ITB 6.4. </w:t>
            </w:r>
          </w:p>
          <w:p w14:paraId="033CAAC8" w14:textId="0A6C53F5"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10.3 If it is deemed necessary to make additions or amendments to the bidding documents as a result of a clarification, the Procuring Entity shall decide accordingly in accordance with Article 20.6 of the Law. </w:t>
            </w:r>
          </w:p>
        </w:tc>
      </w:tr>
      <w:tr w:rsidR="009E5568" w:rsidRPr="00526E3A" w14:paraId="2DEC5A21" w14:textId="77777777" w:rsidTr="704C43BF">
        <w:tc>
          <w:tcPr>
            <w:tcW w:w="2605" w:type="dxa"/>
          </w:tcPr>
          <w:p w14:paraId="65A1008D" w14:textId="7A8FA265" w:rsidR="009E5568" w:rsidRPr="00526E3A" w:rsidRDefault="009E5568" w:rsidP="00AB3AC1">
            <w:pPr>
              <w:pStyle w:val="ListParagraph"/>
              <w:numPr>
                <w:ilvl w:val="0"/>
                <w:numId w:val="47"/>
              </w:numPr>
              <w:jc w:val="both"/>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lastRenderedPageBreak/>
              <w:t>Pre-Bid Meeting</w:t>
            </w:r>
          </w:p>
        </w:tc>
        <w:tc>
          <w:tcPr>
            <w:tcW w:w="6745" w:type="dxa"/>
          </w:tcPr>
          <w:p w14:paraId="020C43D7"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11.1 If a meeting is to be organized or a site visit conducted in accordance with Article 19.4 of the Law, it shall be indicated in the Data Sheet. </w:t>
            </w:r>
          </w:p>
          <w:p w14:paraId="283E2A9A"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11.2. The meeting shall be attended by the prospective Bidder and/or its representative, as specified in ITB 6.4. </w:t>
            </w:r>
          </w:p>
          <w:p w14:paraId="6C9F14C2" w14:textId="508F1E5E"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11.3. Non-attendance at the meeting referred to in ITB 11.1 shall not constitute a reason to restrict a Bidder’s right to participate in the tender. </w:t>
            </w:r>
          </w:p>
        </w:tc>
      </w:tr>
      <w:tr w:rsidR="009E5568" w:rsidRPr="00526E3A" w14:paraId="1214D94F" w14:textId="77777777" w:rsidTr="704C43BF">
        <w:tc>
          <w:tcPr>
            <w:tcW w:w="9350" w:type="dxa"/>
            <w:gridSpan w:val="2"/>
          </w:tcPr>
          <w:p w14:paraId="661A17ED" w14:textId="161319C0" w:rsidR="009E5568" w:rsidRPr="00526E3A" w:rsidRDefault="009E5568" w:rsidP="00A12845">
            <w:pPr>
              <w:jc w:val="center"/>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C. PREPARATION OF BIDS</w:t>
            </w:r>
          </w:p>
        </w:tc>
      </w:tr>
      <w:tr w:rsidR="009E5568" w:rsidRPr="00526E3A" w14:paraId="220C52C7" w14:textId="77777777" w:rsidTr="704C43BF">
        <w:tc>
          <w:tcPr>
            <w:tcW w:w="2605" w:type="dxa"/>
          </w:tcPr>
          <w:p w14:paraId="1FA7AFE3" w14:textId="0B9DE815" w:rsidR="009E5568" w:rsidRPr="00526E3A" w:rsidRDefault="009E5568" w:rsidP="00AB3AC1">
            <w:pPr>
              <w:pStyle w:val="ListParagraph"/>
              <w:numPr>
                <w:ilvl w:val="0"/>
                <w:numId w:val="47"/>
              </w:numPr>
              <w:jc w:val="both"/>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Language of Bidding Documents and the Bid </w:t>
            </w:r>
          </w:p>
        </w:tc>
        <w:tc>
          <w:tcPr>
            <w:tcW w:w="6745" w:type="dxa"/>
          </w:tcPr>
          <w:p w14:paraId="1BAF664C"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12.1. Regardless of whether the Invitation for Bids, Bidding Documents, and related notices are published in a foreign language, the Bidding Documents, all correspondence, letters, and other documents relating to the bidding process, as well as the Bid submitted by the Bidder, shall be in Mongolian. Any Bid or documents prepared in another language shall be accompanied by a translation into Mongolian prepared by the Bidder. </w:t>
            </w:r>
          </w:p>
          <w:p w14:paraId="7C5CABAB"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12.2. For procurement of goods financed entirely or partly by foreign loans or aid, the language specified in ITB 12.1 may be amended in the Bid Data Sheet in accordance with Mongolia’s international agreements. </w:t>
            </w:r>
          </w:p>
          <w:p w14:paraId="2B754D74"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12.3. If there are discrepancies between the documents in Mongolian and other language, the version in the language specified in ITB 12.1 shall govern. </w:t>
            </w:r>
          </w:p>
          <w:p w14:paraId="7F134A0A" w14:textId="53E3F51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12.4. The Procuring Entity may use translations of documents prepared in a language other than that specified in ITB 12.1 for examination and evaluation of the Bid. The Bidder shall be responsible for the accuracy and consistency of such translations, whether prepared by the Bidder or by a third party. </w:t>
            </w:r>
          </w:p>
        </w:tc>
      </w:tr>
      <w:tr w:rsidR="009E5568" w:rsidRPr="00526E3A" w14:paraId="145FDC74" w14:textId="77777777" w:rsidTr="704C43BF">
        <w:trPr>
          <w:trHeight w:val="300"/>
        </w:trPr>
        <w:tc>
          <w:tcPr>
            <w:tcW w:w="2605" w:type="dxa"/>
            <w:vMerge w:val="restart"/>
            <w:hideMark/>
          </w:tcPr>
          <w:p w14:paraId="54E7C9DE" w14:textId="0F503EC8" w:rsidR="009E5568" w:rsidRPr="00526E3A" w:rsidRDefault="009E5568" w:rsidP="00AB3AC1">
            <w:pPr>
              <w:pStyle w:val="ListParagraph"/>
              <w:numPr>
                <w:ilvl w:val="0"/>
                <w:numId w:val="47"/>
              </w:numPr>
              <w:jc w:val="both"/>
              <w:textAlignment w:val="baseline"/>
              <w:rPr>
                <w:rFonts w:ascii="Times New Roman" w:eastAsia="Times New Roman" w:hAnsi="Times New Roman" w:cs="Times New Roman"/>
                <w:b/>
                <w:bCs/>
                <w:kern w:val="0"/>
                <w:sz w:val="22"/>
                <w:szCs w:val="22"/>
                <w:lang w:val="mn-MN"/>
                <w14:ligatures w14:val="none"/>
              </w:rPr>
            </w:pPr>
            <w:r w:rsidRPr="00526E3A">
              <w:rPr>
                <w:rFonts w:ascii="Times New Roman" w:eastAsia="Times New Roman" w:hAnsi="Times New Roman" w:cs="Times New Roman"/>
                <w:b/>
                <w:bCs/>
                <w:color w:val="000000"/>
                <w:kern w:val="0"/>
                <w:sz w:val="22"/>
                <w:szCs w:val="22"/>
                <w:lang w:val="mn-MN"/>
                <w14:ligatures w14:val="none"/>
              </w:rPr>
              <w:t>Documents Comprising the Bid </w:t>
            </w:r>
          </w:p>
        </w:tc>
        <w:tc>
          <w:tcPr>
            <w:tcW w:w="6745" w:type="dxa"/>
            <w:hideMark/>
          </w:tcPr>
          <w:p w14:paraId="5B3827E8" w14:textId="77777777" w:rsidR="009E5568" w:rsidRPr="00526E3A" w:rsidRDefault="009E5568" w:rsidP="00356820">
            <w:pPr>
              <w:jc w:val="both"/>
              <w:textAlignment w:val="baseline"/>
              <w:rPr>
                <w:rFonts w:ascii="Times New Roman" w:eastAsia="Times New Roman" w:hAnsi="Times New Roman" w:cs="Times New Roman"/>
                <w:kern w:val="0"/>
                <w:sz w:val="22"/>
                <w:szCs w:val="22"/>
                <w:lang w:val="mn-MN"/>
                <w14:ligatures w14:val="none"/>
              </w:rPr>
            </w:pPr>
            <w:r w:rsidRPr="00526E3A">
              <w:rPr>
                <w:rFonts w:ascii="Times New Roman" w:eastAsia="Times New Roman" w:hAnsi="Times New Roman" w:cs="Times New Roman"/>
                <w:color w:val="000000"/>
                <w:kern w:val="0"/>
                <w:sz w:val="22"/>
                <w:szCs w:val="22"/>
                <w:lang w:val="mn-MN"/>
                <w14:ligatures w14:val="none"/>
              </w:rPr>
              <w:t>13.1. The Bid shall comprise the Bidder’s technical and price proposals for the supply of goods prepared in accordance with Article 21.1 of the Law. </w:t>
            </w:r>
          </w:p>
        </w:tc>
      </w:tr>
      <w:tr w:rsidR="009E5568" w:rsidRPr="00526E3A" w14:paraId="0E33C8DA" w14:textId="77777777" w:rsidTr="704C43BF">
        <w:trPr>
          <w:trHeight w:val="300"/>
        </w:trPr>
        <w:tc>
          <w:tcPr>
            <w:tcW w:w="0" w:type="auto"/>
            <w:vMerge/>
            <w:hideMark/>
          </w:tcPr>
          <w:p w14:paraId="3C991A91" w14:textId="77777777" w:rsidR="009E5568" w:rsidRPr="00526E3A" w:rsidRDefault="009E5568" w:rsidP="00356820">
            <w:pPr>
              <w:jc w:val="both"/>
              <w:rPr>
                <w:rFonts w:ascii="Times New Roman" w:eastAsia="Times New Roman" w:hAnsi="Times New Roman" w:cs="Times New Roman"/>
                <w:kern w:val="0"/>
                <w:sz w:val="22"/>
                <w:szCs w:val="22"/>
                <w:lang w:val="mn-MN"/>
                <w14:ligatures w14:val="none"/>
              </w:rPr>
            </w:pPr>
          </w:p>
        </w:tc>
        <w:tc>
          <w:tcPr>
            <w:tcW w:w="6745" w:type="dxa"/>
            <w:hideMark/>
          </w:tcPr>
          <w:p w14:paraId="589D1101" w14:textId="77777777" w:rsidR="009E5568" w:rsidRPr="00526E3A" w:rsidRDefault="009E5568" w:rsidP="00356820">
            <w:pPr>
              <w:jc w:val="both"/>
              <w:textAlignment w:val="baseline"/>
              <w:rPr>
                <w:rFonts w:ascii="Times New Roman" w:eastAsia="Times New Roman" w:hAnsi="Times New Roman" w:cs="Times New Roman"/>
                <w:kern w:val="0"/>
                <w:sz w:val="22"/>
                <w:szCs w:val="22"/>
                <w:lang w:val="mn-MN"/>
                <w14:ligatures w14:val="none"/>
              </w:rPr>
            </w:pPr>
            <w:r w:rsidRPr="00526E3A">
              <w:rPr>
                <w:rFonts w:ascii="Times New Roman" w:eastAsia="Times New Roman" w:hAnsi="Times New Roman" w:cs="Times New Roman"/>
                <w:color w:val="000000"/>
                <w:kern w:val="0"/>
                <w:sz w:val="22"/>
                <w:szCs w:val="22"/>
                <w:lang w:val="mn-MN"/>
                <w14:ligatures w14:val="none"/>
              </w:rPr>
              <w:t>13.2. The Bid shall comprise of the following documents: </w:t>
            </w:r>
          </w:p>
          <w:p w14:paraId="1CA23586" w14:textId="77777777" w:rsidR="009E5568" w:rsidRPr="00526E3A" w:rsidRDefault="009E5568" w:rsidP="00356820">
            <w:pPr>
              <w:jc w:val="both"/>
              <w:textAlignment w:val="baseline"/>
              <w:rPr>
                <w:rFonts w:ascii="Times New Roman" w:eastAsia="Times New Roman" w:hAnsi="Times New Roman" w:cs="Times New Roman"/>
                <w:kern w:val="0"/>
                <w:sz w:val="22"/>
                <w:szCs w:val="22"/>
                <w:lang w:val="mn-MN"/>
                <w14:ligatures w14:val="none"/>
              </w:rPr>
            </w:pPr>
            <w:r w:rsidRPr="00526E3A">
              <w:rPr>
                <w:rFonts w:ascii="Times New Roman" w:eastAsia="Times New Roman" w:hAnsi="Times New Roman" w:cs="Times New Roman"/>
                <w:color w:val="000000"/>
                <w:kern w:val="0"/>
                <w:sz w:val="22"/>
                <w:szCs w:val="22"/>
                <w:lang w:val="mn-MN"/>
                <w14:ligatures w14:val="none"/>
              </w:rPr>
              <w:t>13.2.1. Forms prepared in accordance with ITB 14; </w:t>
            </w:r>
          </w:p>
          <w:p w14:paraId="15EC0736" w14:textId="77777777" w:rsidR="009E5568" w:rsidRPr="00526E3A" w:rsidRDefault="009E5568" w:rsidP="00356820">
            <w:pPr>
              <w:jc w:val="both"/>
              <w:textAlignment w:val="baseline"/>
              <w:rPr>
                <w:rFonts w:ascii="Times New Roman" w:eastAsia="Times New Roman" w:hAnsi="Times New Roman" w:cs="Times New Roman"/>
                <w:kern w:val="0"/>
                <w:sz w:val="22"/>
                <w:szCs w:val="22"/>
                <w:lang w:val="mn-MN"/>
                <w14:ligatures w14:val="none"/>
              </w:rPr>
            </w:pPr>
            <w:r w:rsidRPr="00526E3A">
              <w:rPr>
                <w:rFonts w:ascii="Times New Roman" w:eastAsia="Times New Roman" w:hAnsi="Times New Roman" w:cs="Times New Roman"/>
                <w:color w:val="000000"/>
                <w:kern w:val="0"/>
                <w:sz w:val="22"/>
                <w:szCs w:val="22"/>
                <w:lang w:val="mn-MN"/>
                <w14:ligatures w14:val="none"/>
              </w:rPr>
              <w:t>13.2.2. If the Bid is authenticated by an entity other than the person authorized to represent the Bidder without a power of attorney, the relevant power of attorney issued in accordance with applicable law (or, in the case of a foreign entity, evidence of the person’s authority to represent the Bidder without a power of attorney); </w:t>
            </w:r>
          </w:p>
          <w:p w14:paraId="1ADD5891" w14:textId="77777777" w:rsidR="009E5568" w:rsidRPr="00526E3A" w:rsidRDefault="66D7073A" w:rsidP="704C43BF">
            <w:pPr>
              <w:jc w:val="both"/>
              <w:textAlignment w:val="baseline"/>
              <w:rPr>
                <w:rFonts w:ascii="Times New Roman" w:eastAsia="Times New Roman" w:hAnsi="Times New Roman" w:cs="Times New Roman"/>
                <w:kern w:val="0"/>
                <w:sz w:val="22"/>
                <w:szCs w:val="22"/>
                <w:lang w:val="mn-MN"/>
                <w14:ligatures w14:val="none"/>
              </w:rPr>
            </w:pPr>
            <w:r w:rsidRPr="00526E3A">
              <w:rPr>
                <w:rFonts w:ascii="Times New Roman" w:eastAsia="Times New Roman" w:hAnsi="Times New Roman" w:cs="Times New Roman"/>
                <w:color w:val="000000"/>
                <w:kern w:val="0"/>
                <w:sz w:val="22"/>
                <w:szCs w:val="22"/>
                <w:lang w:val="mn-MN"/>
                <w14:ligatures w14:val="none"/>
              </w:rPr>
              <w:t>13.2.3. The Bid submitted in the format specified in ITB 15, if permitted in the Data Sheet; </w:t>
            </w:r>
          </w:p>
          <w:p w14:paraId="389B8420" w14:textId="77777777" w:rsidR="009E5568" w:rsidRPr="00526E3A" w:rsidRDefault="66D7073A" w:rsidP="704C43BF">
            <w:pPr>
              <w:jc w:val="both"/>
              <w:textAlignment w:val="baseline"/>
              <w:rPr>
                <w:rFonts w:ascii="Times New Roman" w:eastAsia="Times New Roman" w:hAnsi="Times New Roman" w:cs="Times New Roman"/>
                <w:kern w:val="0"/>
                <w:sz w:val="22"/>
                <w:szCs w:val="22"/>
                <w:lang w:val="mn-MN"/>
                <w14:ligatures w14:val="none"/>
              </w:rPr>
            </w:pPr>
            <w:r w:rsidRPr="00526E3A">
              <w:rPr>
                <w:rFonts w:ascii="Times New Roman" w:eastAsia="Times New Roman" w:hAnsi="Times New Roman" w:cs="Times New Roman"/>
                <w:color w:val="000000"/>
                <w:kern w:val="0"/>
                <w:sz w:val="22"/>
                <w:szCs w:val="22"/>
                <w:lang w:val="mn-MN"/>
                <w14:ligatures w14:val="none"/>
              </w:rPr>
              <w:t>13.2.4. Documentary evidence establishing that the Bidder meets the general requirements specified in ITB 16; </w:t>
            </w:r>
          </w:p>
          <w:p w14:paraId="4128841C" w14:textId="77777777" w:rsidR="009E5568" w:rsidRPr="00526E3A" w:rsidRDefault="66D7073A" w:rsidP="704C43BF">
            <w:pPr>
              <w:jc w:val="both"/>
              <w:textAlignment w:val="baseline"/>
              <w:rPr>
                <w:rFonts w:ascii="Times New Roman" w:eastAsia="Times New Roman" w:hAnsi="Times New Roman" w:cs="Times New Roman"/>
                <w:kern w:val="0"/>
                <w:sz w:val="22"/>
                <w:szCs w:val="22"/>
                <w:lang w:val="mn-MN"/>
                <w14:ligatures w14:val="none"/>
              </w:rPr>
            </w:pPr>
            <w:r w:rsidRPr="00526E3A">
              <w:rPr>
                <w:rFonts w:ascii="Times New Roman" w:eastAsia="Times New Roman" w:hAnsi="Times New Roman" w:cs="Times New Roman"/>
                <w:color w:val="000000"/>
                <w:kern w:val="0"/>
                <w:sz w:val="22"/>
                <w:szCs w:val="22"/>
                <w:lang w:val="mn-MN"/>
                <w14:ligatures w14:val="none"/>
              </w:rPr>
              <w:t>13.2.5. Documentary evidence showing that the goods offered comply with the requirements of the Bidding Documents as specified in ITB 17; </w:t>
            </w:r>
          </w:p>
          <w:p w14:paraId="4A6100C3" w14:textId="77777777" w:rsidR="009E5568" w:rsidRPr="00526E3A" w:rsidRDefault="66D7073A" w:rsidP="704C43BF">
            <w:pPr>
              <w:jc w:val="both"/>
              <w:textAlignment w:val="baseline"/>
              <w:rPr>
                <w:rFonts w:ascii="Times New Roman" w:eastAsia="Times New Roman" w:hAnsi="Times New Roman" w:cs="Times New Roman"/>
                <w:kern w:val="0"/>
                <w:sz w:val="22"/>
                <w:szCs w:val="22"/>
                <w:lang w:val="mn-MN"/>
                <w14:ligatures w14:val="none"/>
              </w:rPr>
            </w:pPr>
            <w:r w:rsidRPr="00526E3A">
              <w:rPr>
                <w:rFonts w:ascii="Times New Roman" w:eastAsia="Times New Roman" w:hAnsi="Times New Roman" w:cs="Times New Roman"/>
                <w:color w:val="000000"/>
                <w:kern w:val="0"/>
                <w:sz w:val="22"/>
                <w:szCs w:val="22"/>
                <w:lang w:val="mn-MN"/>
                <w14:ligatures w14:val="none"/>
              </w:rPr>
              <w:t>13.2.6. Delivery schedule for the goods; </w:t>
            </w:r>
          </w:p>
          <w:p w14:paraId="06670379" w14:textId="77777777" w:rsidR="009E5568" w:rsidRPr="00526E3A" w:rsidRDefault="66D7073A" w:rsidP="704C43BF">
            <w:pPr>
              <w:jc w:val="both"/>
              <w:textAlignment w:val="baseline"/>
              <w:rPr>
                <w:rFonts w:ascii="Times New Roman" w:eastAsia="Times New Roman" w:hAnsi="Times New Roman" w:cs="Times New Roman"/>
                <w:kern w:val="0"/>
                <w:sz w:val="22"/>
                <w:szCs w:val="22"/>
                <w:lang w:val="mn-MN"/>
                <w14:ligatures w14:val="none"/>
              </w:rPr>
            </w:pPr>
            <w:r w:rsidRPr="00526E3A">
              <w:rPr>
                <w:rFonts w:ascii="Times New Roman" w:eastAsia="Times New Roman" w:hAnsi="Times New Roman" w:cs="Times New Roman"/>
                <w:color w:val="000000"/>
                <w:kern w:val="0"/>
                <w:sz w:val="22"/>
                <w:szCs w:val="22"/>
                <w:lang w:val="mn-MN"/>
                <w14:ligatures w14:val="none"/>
              </w:rPr>
              <w:lastRenderedPageBreak/>
              <w:t>13.2.7. Documentary evidence demonstrating the Bidder’s capability and experience to meet the requirements and criteria specified in ITB 18, ITB 19, and ITB 20; </w:t>
            </w:r>
          </w:p>
          <w:p w14:paraId="38FCE923" w14:textId="77777777" w:rsidR="009E5568" w:rsidRPr="00526E3A" w:rsidRDefault="66D7073A" w:rsidP="704C43BF">
            <w:pPr>
              <w:jc w:val="both"/>
              <w:textAlignment w:val="baseline"/>
              <w:rPr>
                <w:rFonts w:ascii="Times New Roman" w:eastAsia="Times New Roman" w:hAnsi="Times New Roman" w:cs="Times New Roman"/>
                <w:kern w:val="0"/>
                <w:sz w:val="22"/>
                <w:szCs w:val="22"/>
                <w:lang w:val="mn-MN"/>
                <w14:ligatures w14:val="none"/>
              </w:rPr>
            </w:pPr>
            <w:r w:rsidRPr="00526E3A">
              <w:rPr>
                <w:rFonts w:ascii="Times New Roman" w:eastAsia="Times New Roman" w:hAnsi="Times New Roman" w:cs="Times New Roman"/>
                <w:color w:val="000000"/>
                <w:kern w:val="0"/>
                <w:sz w:val="22"/>
                <w:szCs w:val="22"/>
                <w:lang w:val="mn-MN"/>
                <w14:ligatures w14:val="none"/>
              </w:rPr>
              <w:t>13.2.8. Price breakdown of the goods in accordance with ITB 21; </w:t>
            </w:r>
          </w:p>
          <w:p w14:paraId="5988B5AF" w14:textId="77777777" w:rsidR="009E5568" w:rsidRPr="00526E3A" w:rsidRDefault="66D7073A" w:rsidP="704C43BF">
            <w:pPr>
              <w:jc w:val="both"/>
              <w:textAlignment w:val="baseline"/>
              <w:rPr>
                <w:rFonts w:ascii="Times New Roman" w:eastAsia="Times New Roman" w:hAnsi="Times New Roman" w:cs="Times New Roman"/>
                <w:kern w:val="0"/>
                <w:sz w:val="22"/>
                <w:szCs w:val="22"/>
                <w:lang w:val="mn-MN"/>
                <w14:ligatures w14:val="none"/>
              </w:rPr>
            </w:pPr>
            <w:r w:rsidRPr="00526E3A">
              <w:rPr>
                <w:rFonts w:ascii="Times New Roman" w:eastAsia="Times New Roman" w:hAnsi="Times New Roman" w:cs="Times New Roman"/>
                <w:color w:val="000000"/>
                <w:kern w:val="0"/>
                <w:sz w:val="22"/>
                <w:szCs w:val="22"/>
                <w:lang w:val="mn-MN"/>
                <w14:ligatures w14:val="none"/>
              </w:rPr>
              <w:t>13.2.9. Explanations, if required, in accordance with ITB 21.9; </w:t>
            </w:r>
          </w:p>
          <w:p w14:paraId="6CAEEFD6" w14:textId="77777777" w:rsidR="009E5568" w:rsidRPr="00526E3A" w:rsidRDefault="66D7073A" w:rsidP="704C43BF">
            <w:pPr>
              <w:jc w:val="both"/>
              <w:textAlignment w:val="baseline"/>
              <w:rPr>
                <w:rFonts w:ascii="Times New Roman" w:eastAsia="Times New Roman" w:hAnsi="Times New Roman" w:cs="Times New Roman"/>
                <w:kern w:val="0"/>
                <w:sz w:val="22"/>
                <w:szCs w:val="22"/>
                <w:lang w:val="mn-MN"/>
                <w14:ligatures w14:val="none"/>
              </w:rPr>
            </w:pPr>
            <w:r w:rsidRPr="00526E3A">
              <w:rPr>
                <w:rFonts w:ascii="Times New Roman" w:eastAsia="Times New Roman" w:hAnsi="Times New Roman" w:cs="Times New Roman"/>
                <w:color w:val="000000"/>
                <w:kern w:val="0"/>
                <w:sz w:val="22"/>
                <w:szCs w:val="22"/>
                <w:lang w:val="mn-MN"/>
                <w14:ligatures w14:val="none"/>
              </w:rPr>
              <w:t>13.2.10. Agreements with partners or subcontractors, if applicable. </w:t>
            </w:r>
          </w:p>
        </w:tc>
      </w:tr>
      <w:tr w:rsidR="009E5568" w:rsidRPr="00526E3A" w14:paraId="5EBA4870" w14:textId="77777777" w:rsidTr="704C43BF">
        <w:trPr>
          <w:trHeight w:val="300"/>
        </w:trPr>
        <w:tc>
          <w:tcPr>
            <w:tcW w:w="0" w:type="auto"/>
            <w:vMerge/>
            <w:hideMark/>
          </w:tcPr>
          <w:p w14:paraId="73ACFA15" w14:textId="77777777" w:rsidR="009E5568" w:rsidRPr="00526E3A" w:rsidRDefault="009E5568" w:rsidP="00356820">
            <w:pPr>
              <w:jc w:val="both"/>
              <w:rPr>
                <w:rFonts w:ascii="Times New Roman" w:eastAsia="Times New Roman" w:hAnsi="Times New Roman" w:cs="Times New Roman"/>
                <w:kern w:val="0"/>
                <w:sz w:val="22"/>
                <w:szCs w:val="22"/>
                <w:lang w:val="mn-MN"/>
                <w14:ligatures w14:val="none"/>
              </w:rPr>
            </w:pPr>
          </w:p>
        </w:tc>
        <w:tc>
          <w:tcPr>
            <w:tcW w:w="6745" w:type="dxa"/>
            <w:hideMark/>
          </w:tcPr>
          <w:p w14:paraId="4E02DBE2" w14:textId="77777777" w:rsidR="009E5568" w:rsidRPr="00526E3A" w:rsidRDefault="009E5568" w:rsidP="00356820">
            <w:pPr>
              <w:jc w:val="both"/>
              <w:textAlignment w:val="baseline"/>
              <w:rPr>
                <w:rFonts w:ascii="Times New Roman" w:eastAsia="Times New Roman" w:hAnsi="Times New Roman" w:cs="Times New Roman"/>
                <w:kern w:val="0"/>
                <w:sz w:val="22"/>
                <w:szCs w:val="22"/>
                <w:lang w:val="mn-MN"/>
                <w14:ligatures w14:val="none"/>
              </w:rPr>
            </w:pPr>
            <w:r w:rsidRPr="00526E3A">
              <w:rPr>
                <w:rFonts w:ascii="Times New Roman" w:eastAsia="Times New Roman" w:hAnsi="Times New Roman" w:cs="Times New Roman"/>
                <w:color w:val="000000"/>
                <w:kern w:val="0"/>
                <w:sz w:val="22"/>
                <w:szCs w:val="22"/>
                <w:lang w:val="mn-MN"/>
                <w14:ligatures w14:val="none"/>
              </w:rPr>
              <w:t>13.3. The Bidder shall be responsible for verifying the validity of all documents and information submitted in its Bid and shall bear full responsibility for their accuracy before the Procuring Entity. </w:t>
            </w:r>
          </w:p>
        </w:tc>
      </w:tr>
      <w:tr w:rsidR="009E5568" w:rsidRPr="00526E3A" w14:paraId="3DD62A5D" w14:textId="77777777" w:rsidTr="704C43BF">
        <w:trPr>
          <w:trHeight w:val="300"/>
        </w:trPr>
        <w:tc>
          <w:tcPr>
            <w:tcW w:w="0" w:type="auto"/>
            <w:vMerge/>
            <w:hideMark/>
          </w:tcPr>
          <w:p w14:paraId="2B79DAA3" w14:textId="77777777" w:rsidR="009E5568" w:rsidRPr="00526E3A" w:rsidRDefault="009E5568" w:rsidP="00356820">
            <w:pPr>
              <w:jc w:val="both"/>
              <w:rPr>
                <w:rFonts w:ascii="Times New Roman" w:eastAsia="Times New Roman" w:hAnsi="Times New Roman" w:cs="Times New Roman"/>
                <w:kern w:val="0"/>
                <w:sz w:val="22"/>
                <w:szCs w:val="22"/>
                <w:lang w:val="mn-MN"/>
                <w14:ligatures w14:val="none"/>
              </w:rPr>
            </w:pPr>
          </w:p>
        </w:tc>
        <w:tc>
          <w:tcPr>
            <w:tcW w:w="6745" w:type="dxa"/>
            <w:hideMark/>
          </w:tcPr>
          <w:p w14:paraId="7CC572E8" w14:textId="77777777" w:rsidR="009E5568" w:rsidRPr="00526E3A" w:rsidRDefault="009E5568" w:rsidP="00356820">
            <w:pPr>
              <w:jc w:val="both"/>
              <w:textAlignment w:val="baseline"/>
              <w:rPr>
                <w:rFonts w:ascii="Times New Roman" w:eastAsia="Times New Roman" w:hAnsi="Times New Roman" w:cs="Times New Roman"/>
                <w:kern w:val="0"/>
                <w:sz w:val="22"/>
                <w:szCs w:val="22"/>
                <w:lang w:val="mn-MN"/>
                <w14:ligatures w14:val="none"/>
              </w:rPr>
            </w:pPr>
            <w:r w:rsidRPr="00526E3A">
              <w:rPr>
                <w:rFonts w:ascii="Times New Roman" w:eastAsia="Times New Roman" w:hAnsi="Times New Roman" w:cs="Times New Roman"/>
                <w:color w:val="000000"/>
                <w:kern w:val="0"/>
                <w:sz w:val="22"/>
                <w:szCs w:val="22"/>
                <w:lang w:val="mn-MN"/>
                <w14:ligatures w14:val="none"/>
              </w:rPr>
              <w:t>13.4. The Bidder shall submit the Bid by providing the Bid security and paying the service fee in accordance with Articles 22.7 and 22.10 of the Law. </w:t>
            </w:r>
          </w:p>
        </w:tc>
      </w:tr>
      <w:tr w:rsidR="009E5568" w:rsidRPr="00526E3A" w14:paraId="58419B94" w14:textId="77777777" w:rsidTr="704C43BF">
        <w:trPr>
          <w:trHeight w:val="300"/>
        </w:trPr>
        <w:tc>
          <w:tcPr>
            <w:tcW w:w="2605" w:type="dxa"/>
            <w:hideMark/>
          </w:tcPr>
          <w:p w14:paraId="57451793" w14:textId="13AE7099" w:rsidR="009E5568" w:rsidRPr="00526E3A" w:rsidRDefault="009E5568" w:rsidP="00AB3AC1">
            <w:pPr>
              <w:pStyle w:val="ListParagraph"/>
              <w:numPr>
                <w:ilvl w:val="0"/>
                <w:numId w:val="47"/>
              </w:numPr>
              <w:jc w:val="both"/>
              <w:textAlignment w:val="baseline"/>
              <w:rPr>
                <w:rFonts w:ascii="Times New Roman" w:eastAsia="Times New Roman" w:hAnsi="Times New Roman" w:cs="Times New Roman"/>
                <w:b/>
                <w:bCs/>
                <w:kern w:val="0"/>
                <w:sz w:val="22"/>
                <w:szCs w:val="22"/>
                <w:lang w:val="mn-MN"/>
                <w14:ligatures w14:val="none"/>
              </w:rPr>
            </w:pPr>
            <w:r w:rsidRPr="00526E3A">
              <w:rPr>
                <w:rFonts w:ascii="Times New Roman" w:eastAsia="Times New Roman" w:hAnsi="Times New Roman" w:cs="Times New Roman"/>
                <w:b/>
                <w:bCs/>
                <w:color w:val="000000"/>
                <w:kern w:val="0"/>
                <w:sz w:val="22"/>
                <w:szCs w:val="22"/>
                <w:lang w:val="mn-MN"/>
                <w14:ligatures w14:val="none"/>
              </w:rPr>
              <w:t>Bid Forms </w:t>
            </w:r>
          </w:p>
        </w:tc>
        <w:tc>
          <w:tcPr>
            <w:tcW w:w="6745" w:type="dxa"/>
            <w:hideMark/>
          </w:tcPr>
          <w:p w14:paraId="10A65618" w14:textId="29F29635" w:rsidR="009E5568" w:rsidRPr="00526E3A" w:rsidRDefault="009E5568" w:rsidP="00356820">
            <w:pPr>
              <w:jc w:val="both"/>
              <w:textAlignment w:val="baseline"/>
              <w:rPr>
                <w:rFonts w:ascii="Times New Roman" w:eastAsia="Times New Roman" w:hAnsi="Times New Roman" w:cs="Times New Roman"/>
                <w:kern w:val="0"/>
                <w:sz w:val="22"/>
                <w:szCs w:val="22"/>
                <w:lang w:val="mn-MN"/>
                <w14:ligatures w14:val="none"/>
              </w:rPr>
            </w:pPr>
            <w:r w:rsidRPr="00526E3A">
              <w:rPr>
                <w:rFonts w:ascii="Times New Roman" w:eastAsia="Times New Roman" w:hAnsi="Times New Roman" w:cs="Times New Roman"/>
                <w:color w:val="000000"/>
                <w:kern w:val="0"/>
                <w:sz w:val="22"/>
                <w:szCs w:val="22"/>
                <w:lang w:val="mn-MN"/>
                <w14:ligatures w14:val="none"/>
              </w:rPr>
              <w:t>14.1 The Bidder shall submit the information in the forms specified in Section V of the Bidding Documents according to the forms created in the electronic system in accordance with Article 21.1.3 of the Law. </w:t>
            </w:r>
          </w:p>
        </w:tc>
      </w:tr>
      <w:tr w:rsidR="009E5568" w:rsidRPr="00526E3A" w14:paraId="7FCAAD9D" w14:textId="77777777" w:rsidTr="704C43BF">
        <w:trPr>
          <w:trHeight w:val="300"/>
        </w:trPr>
        <w:tc>
          <w:tcPr>
            <w:tcW w:w="2605" w:type="dxa"/>
            <w:hideMark/>
          </w:tcPr>
          <w:p w14:paraId="67FA53D5" w14:textId="0E7DFB0D" w:rsidR="009E5568" w:rsidRPr="00526E3A" w:rsidRDefault="009E5568" w:rsidP="00AB3AC1">
            <w:pPr>
              <w:pStyle w:val="ListParagraph"/>
              <w:numPr>
                <w:ilvl w:val="0"/>
                <w:numId w:val="47"/>
              </w:numPr>
              <w:jc w:val="both"/>
              <w:textAlignment w:val="baseline"/>
              <w:rPr>
                <w:rFonts w:ascii="Times New Roman" w:eastAsia="Times New Roman" w:hAnsi="Times New Roman" w:cs="Times New Roman"/>
                <w:b/>
                <w:bCs/>
                <w:kern w:val="0"/>
                <w:sz w:val="22"/>
                <w:szCs w:val="22"/>
                <w:lang w:val="mn-MN"/>
                <w14:ligatures w14:val="none"/>
              </w:rPr>
            </w:pPr>
            <w:r w:rsidRPr="00526E3A">
              <w:rPr>
                <w:rFonts w:ascii="Times New Roman" w:eastAsia="Times New Roman" w:hAnsi="Times New Roman" w:cs="Times New Roman"/>
                <w:b/>
                <w:bCs/>
                <w:color w:val="000000"/>
                <w:kern w:val="0"/>
                <w:sz w:val="22"/>
                <w:szCs w:val="22"/>
                <w:lang w:val="mn-MN"/>
                <w14:ligatures w14:val="none"/>
              </w:rPr>
              <w:t>Alternative Bid </w:t>
            </w:r>
          </w:p>
        </w:tc>
        <w:tc>
          <w:tcPr>
            <w:tcW w:w="6745" w:type="dxa"/>
            <w:hideMark/>
          </w:tcPr>
          <w:p w14:paraId="096EEEC5" w14:textId="77777777" w:rsidR="009E5568" w:rsidRPr="00526E3A" w:rsidRDefault="009E5568" w:rsidP="00356820">
            <w:pPr>
              <w:jc w:val="both"/>
              <w:textAlignment w:val="baseline"/>
              <w:rPr>
                <w:rFonts w:ascii="Times New Roman" w:eastAsia="Times New Roman" w:hAnsi="Times New Roman" w:cs="Times New Roman"/>
                <w:kern w:val="0"/>
                <w:sz w:val="22"/>
                <w:szCs w:val="22"/>
                <w:lang w:val="mn-MN"/>
                <w14:ligatures w14:val="none"/>
              </w:rPr>
            </w:pPr>
            <w:r w:rsidRPr="00526E3A">
              <w:rPr>
                <w:rFonts w:ascii="Times New Roman" w:eastAsia="Times New Roman" w:hAnsi="Times New Roman" w:cs="Times New Roman"/>
                <w:color w:val="000000"/>
                <w:kern w:val="0"/>
                <w:sz w:val="22"/>
                <w:szCs w:val="22"/>
                <w:lang w:val="mn-MN"/>
                <w14:ligatures w14:val="none"/>
              </w:rPr>
              <w:t>15.1. Unless otherwise specified in the BDS, the Bidder shall submit the Bid according to a format that complies with Article 11.10 of the Law. </w:t>
            </w:r>
          </w:p>
        </w:tc>
      </w:tr>
      <w:tr w:rsidR="009E5568" w:rsidRPr="00526E3A" w14:paraId="222D9D0D" w14:textId="77777777" w:rsidTr="704C43BF">
        <w:tc>
          <w:tcPr>
            <w:tcW w:w="2605" w:type="dxa"/>
          </w:tcPr>
          <w:p w14:paraId="0314410A" w14:textId="4C3F910B" w:rsidR="009E5568" w:rsidRPr="00526E3A" w:rsidRDefault="009E5568" w:rsidP="00AB3AC1">
            <w:pPr>
              <w:pStyle w:val="ListParagraph"/>
              <w:numPr>
                <w:ilvl w:val="0"/>
                <w:numId w:val="47"/>
              </w:numPr>
              <w:jc w:val="both"/>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Documents required to establish general qualification</w:t>
            </w:r>
          </w:p>
        </w:tc>
        <w:tc>
          <w:tcPr>
            <w:tcW w:w="6750" w:type="dxa"/>
          </w:tcPr>
          <w:p w14:paraId="3B0FCE3C"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16.1. The bidder shall submit statements in accordance with Article 7.2 of the Law using Form 1 in Section V.</w:t>
            </w:r>
          </w:p>
          <w:p w14:paraId="6867B714"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16.2. Where specified in the BDS, documents verifying compliance with general requirements under Article 7.1 of the Law shall be submitted.</w:t>
            </w:r>
          </w:p>
          <w:p w14:paraId="6DE75E98"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16.3. Foreign entities shall provide the following documents issued by competent authorities of their country of incorporation or residence, or equivalent:</w:t>
            </w:r>
          </w:p>
          <w:p w14:paraId="6024CF60" w14:textId="77777777" w:rsidR="009E5568" w:rsidRPr="00526E3A" w:rsidRDefault="009E5568" w:rsidP="00356820">
            <w:pPr>
              <w:ind w:left="720"/>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16.3.1. For legal entities: a certificate of registration and document identifying the authorized representative without the power of attorney.</w:t>
            </w:r>
          </w:p>
          <w:p w14:paraId="7F346DEA" w14:textId="77777777" w:rsidR="009E5568" w:rsidRPr="00526E3A" w:rsidRDefault="009E5568" w:rsidP="00356820">
            <w:pPr>
              <w:ind w:left="720"/>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16.3.2. For foreign individuals or stateless persons: passport or equivalent document.</w:t>
            </w:r>
          </w:p>
          <w:p w14:paraId="19699442" w14:textId="77777777" w:rsidR="009E5568" w:rsidRPr="00526E3A" w:rsidRDefault="009E5568" w:rsidP="00356820">
            <w:pPr>
              <w:ind w:left="720"/>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16.3.3. Proof that, as of the date of tender announcement, the entity has no overdue tax obligations under the laws of that country, and documents required under Article 16.2 of the Bidding Documents.</w:t>
            </w:r>
          </w:p>
          <w:p w14:paraId="02697156"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16.4. To verify general qualifications, the Procuring Entity shall not request any documents other than those specified in Articles 16.2 and 16.3, and will verify other necessary conditions based on the bidder’s submitted statements and information under Article 15.2.</w:t>
            </w:r>
          </w:p>
        </w:tc>
      </w:tr>
      <w:tr w:rsidR="009E5568" w:rsidRPr="00526E3A" w14:paraId="517575EE" w14:textId="77777777" w:rsidTr="704C43BF">
        <w:tc>
          <w:tcPr>
            <w:tcW w:w="2605" w:type="dxa"/>
          </w:tcPr>
          <w:p w14:paraId="4AEEC707" w14:textId="3117DFE3" w:rsidR="009E5568" w:rsidRPr="00526E3A" w:rsidRDefault="009E5568" w:rsidP="00AB3AC1">
            <w:pPr>
              <w:pStyle w:val="ListParagraph"/>
              <w:numPr>
                <w:ilvl w:val="0"/>
                <w:numId w:val="47"/>
              </w:numPr>
              <w:jc w:val="both"/>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Documents establishing the conformity of goods to the requirements</w:t>
            </w:r>
          </w:p>
        </w:tc>
        <w:tc>
          <w:tcPr>
            <w:tcW w:w="6750" w:type="dxa"/>
          </w:tcPr>
          <w:p w14:paraId="45563714"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17.1. The bidder shall provide information on the origin of the goods using the relevant sections of Form 2 in Section V.</w:t>
            </w:r>
          </w:p>
          <w:p w14:paraId="178BC473" w14:textId="77777777" w:rsidR="009E5568" w:rsidRPr="00526E3A" w:rsidRDefault="009E5568" w:rsidP="00356820">
            <w:pPr>
              <w:jc w:val="both"/>
              <w:rPr>
                <w:rFonts w:ascii="Times New Roman" w:hAnsi="Times New Roman" w:cs="Times New Roman"/>
                <w:sz w:val="22"/>
                <w:szCs w:val="22"/>
                <w:lang w:val="mn-MN"/>
              </w:rPr>
            </w:pPr>
          </w:p>
          <w:p w14:paraId="67FC1C82"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17.2. Proof of origin for imported goods is not required unless mandated by law.</w:t>
            </w:r>
          </w:p>
          <w:p w14:paraId="4DDE91ED" w14:textId="77777777" w:rsidR="009E5568" w:rsidRPr="00526E3A" w:rsidRDefault="009E5568" w:rsidP="00356820">
            <w:pPr>
              <w:jc w:val="both"/>
              <w:rPr>
                <w:rFonts w:ascii="Times New Roman" w:hAnsi="Times New Roman" w:cs="Times New Roman"/>
                <w:sz w:val="22"/>
                <w:szCs w:val="22"/>
                <w:lang w:val="mn-MN"/>
              </w:rPr>
            </w:pPr>
          </w:p>
          <w:p w14:paraId="6E90FDBF"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17.3. The bidder shall submit documents proving that the offered goods comply with the technical specifications in Section III, as indicated in the BDS.</w:t>
            </w:r>
          </w:p>
          <w:p w14:paraId="4B63819F" w14:textId="77777777" w:rsidR="009E5568" w:rsidRPr="00526E3A" w:rsidRDefault="009E5568" w:rsidP="00356820">
            <w:pPr>
              <w:jc w:val="both"/>
              <w:rPr>
                <w:rFonts w:ascii="Times New Roman" w:hAnsi="Times New Roman" w:cs="Times New Roman"/>
                <w:sz w:val="22"/>
                <w:szCs w:val="22"/>
                <w:lang w:val="mn-MN"/>
              </w:rPr>
            </w:pPr>
          </w:p>
          <w:p w14:paraId="437086B4"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17.4. Where specified in the BDS, the bidder shall provide samples or models of the offered goods before the bid opening deadline and participate in inspection and testing as indicated.</w:t>
            </w:r>
          </w:p>
          <w:p w14:paraId="4EEC8E57" w14:textId="77777777" w:rsidR="009E5568" w:rsidRPr="00526E3A" w:rsidRDefault="009E5568" w:rsidP="00356820">
            <w:pPr>
              <w:jc w:val="both"/>
              <w:rPr>
                <w:rFonts w:ascii="Times New Roman" w:hAnsi="Times New Roman" w:cs="Times New Roman"/>
                <w:sz w:val="22"/>
                <w:szCs w:val="22"/>
                <w:lang w:val="mn-MN"/>
              </w:rPr>
            </w:pPr>
          </w:p>
          <w:p w14:paraId="641D8F79"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lastRenderedPageBreak/>
              <w:t>17.5. Proof may include publications, photographs, or the manufacturer’s official electronic website. Any deviations or omissions from the technical specifications must be accompanied by a written explanation.</w:t>
            </w:r>
          </w:p>
          <w:p w14:paraId="5D15F610" w14:textId="77777777" w:rsidR="009E5568" w:rsidRPr="00526E3A" w:rsidRDefault="009E5568" w:rsidP="00356820">
            <w:pPr>
              <w:jc w:val="both"/>
              <w:rPr>
                <w:rFonts w:ascii="Times New Roman" w:hAnsi="Times New Roman" w:cs="Times New Roman"/>
                <w:sz w:val="22"/>
                <w:szCs w:val="22"/>
                <w:lang w:val="mn-MN"/>
              </w:rPr>
            </w:pPr>
          </w:p>
          <w:p w14:paraId="2E8DAD3D"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17.6. A list of spare parts, special tools, and other items required for continuous and proper use, with delivery locations and prices, shall be provided for the period specified in the BDS.</w:t>
            </w:r>
          </w:p>
          <w:p w14:paraId="0C3BC672" w14:textId="77777777" w:rsidR="009E5568" w:rsidRPr="00526E3A" w:rsidRDefault="009E5568" w:rsidP="00356820">
            <w:pPr>
              <w:jc w:val="both"/>
              <w:rPr>
                <w:rFonts w:ascii="Times New Roman" w:hAnsi="Times New Roman" w:cs="Times New Roman"/>
                <w:sz w:val="22"/>
                <w:szCs w:val="22"/>
                <w:lang w:val="mn-MN"/>
              </w:rPr>
            </w:pPr>
          </w:p>
          <w:p w14:paraId="6C38A940"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17.7. Quality, materials, equipment model, units of measurement, standards, trademarks, and catalog numbers specified in the technical specifications indicate the minimum requirements but are not restrictive.</w:t>
            </w:r>
          </w:p>
          <w:p w14:paraId="54C1F209" w14:textId="77777777" w:rsidR="009E5568" w:rsidRPr="00526E3A" w:rsidRDefault="009E5568" w:rsidP="00356820">
            <w:pPr>
              <w:jc w:val="both"/>
              <w:rPr>
                <w:rFonts w:ascii="Times New Roman" w:hAnsi="Times New Roman" w:cs="Times New Roman"/>
                <w:sz w:val="22"/>
                <w:szCs w:val="22"/>
                <w:lang w:val="mn-MN"/>
              </w:rPr>
            </w:pPr>
          </w:p>
          <w:p w14:paraId="2F6F31CA"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17.8. Foreign entities must provide documentation showing how post-delivery maintenance and service under the contract will be carried out in Mongolia, either directly or through their established or to-be-established branch or representative office.</w:t>
            </w:r>
          </w:p>
          <w:p w14:paraId="57D5E926" w14:textId="77777777" w:rsidR="009E5568" w:rsidRPr="00526E3A" w:rsidRDefault="009E5568" w:rsidP="00356820">
            <w:pPr>
              <w:jc w:val="both"/>
              <w:rPr>
                <w:rFonts w:ascii="Times New Roman" w:hAnsi="Times New Roman" w:cs="Times New Roman"/>
                <w:sz w:val="22"/>
                <w:szCs w:val="22"/>
                <w:lang w:val="mn-MN"/>
              </w:rPr>
            </w:pPr>
          </w:p>
          <w:p w14:paraId="445E3DAE"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17.9. Bidders offering non-Mongolian origin goods shall provide information and documentation on how post-delivery service will be provided.</w:t>
            </w:r>
          </w:p>
          <w:p w14:paraId="6E71251C" w14:textId="77777777" w:rsidR="009E5568" w:rsidRPr="00526E3A" w:rsidRDefault="009E5568" w:rsidP="00356820">
            <w:pPr>
              <w:jc w:val="both"/>
              <w:rPr>
                <w:rFonts w:ascii="Times New Roman" w:hAnsi="Times New Roman" w:cs="Times New Roman"/>
                <w:sz w:val="22"/>
                <w:szCs w:val="22"/>
                <w:lang w:val="mn-MN"/>
              </w:rPr>
            </w:pPr>
          </w:p>
          <w:p w14:paraId="05A98867"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17.10. Proof that goods of Mongolian origin are eligible for preference in accordance with Article 8.4 of the Law shall be submitted, and the preference shall be applied as per the methodology approved by the Minister of Finance.</w:t>
            </w:r>
          </w:p>
          <w:p w14:paraId="53E29A2E" w14:textId="77777777" w:rsidR="009E5568" w:rsidRPr="00526E3A" w:rsidRDefault="009E5568" w:rsidP="00356820">
            <w:pPr>
              <w:jc w:val="both"/>
              <w:rPr>
                <w:rFonts w:ascii="Times New Roman" w:hAnsi="Times New Roman" w:cs="Times New Roman"/>
                <w:sz w:val="22"/>
                <w:szCs w:val="22"/>
                <w:lang w:val="mn-MN"/>
              </w:rPr>
            </w:pPr>
          </w:p>
          <w:p w14:paraId="3741AA7B"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17.11. Proof of Mongolian origin shall be provided for goods offered as per Article 1.3 of the Bidding Documents. Failure to provide proof will render the goods non-compliant.</w:t>
            </w:r>
          </w:p>
          <w:p w14:paraId="6D360D5E" w14:textId="77777777" w:rsidR="009E5568" w:rsidRPr="00526E3A" w:rsidRDefault="009E5568" w:rsidP="00356820">
            <w:pPr>
              <w:jc w:val="both"/>
              <w:rPr>
                <w:rFonts w:ascii="Times New Roman" w:hAnsi="Times New Roman" w:cs="Times New Roman"/>
                <w:sz w:val="22"/>
                <w:szCs w:val="22"/>
                <w:lang w:val="mn-MN"/>
              </w:rPr>
            </w:pPr>
          </w:p>
          <w:p w14:paraId="4DABC370"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17.12. Bids from entities restricted from participating are considered non-compliant.</w:t>
            </w:r>
          </w:p>
        </w:tc>
      </w:tr>
      <w:tr w:rsidR="009E5568" w:rsidRPr="00526E3A" w14:paraId="4E66AD13" w14:textId="77777777" w:rsidTr="704C43BF">
        <w:tc>
          <w:tcPr>
            <w:tcW w:w="2605" w:type="dxa"/>
          </w:tcPr>
          <w:p w14:paraId="223A07ED" w14:textId="51A4EEAE" w:rsidR="009E5568" w:rsidRPr="00526E3A" w:rsidRDefault="009E5568" w:rsidP="00AB3AC1">
            <w:pPr>
              <w:pStyle w:val="ListParagraph"/>
              <w:numPr>
                <w:ilvl w:val="0"/>
                <w:numId w:val="47"/>
              </w:numPr>
              <w:jc w:val="both"/>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lastRenderedPageBreak/>
              <w:t>Requirement for capacity and Experience</w:t>
            </w:r>
          </w:p>
        </w:tc>
        <w:tc>
          <w:tcPr>
            <w:tcW w:w="6750" w:type="dxa"/>
          </w:tcPr>
          <w:p w14:paraId="274EC81F"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18.1. The Procuring Entity shall specify in the BDS the minimum requirements and criteria that must be met regarding financial and technical capacity and experience, in accordance with Article 15 of the Law.</w:t>
            </w:r>
          </w:p>
          <w:p w14:paraId="14600982" w14:textId="77777777" w:rsidR="009E5568" w:rsidRPr="00526E3A" w:rsidRDefault="009E5568" w:rsidP="00356820">
            <w:pPr>
              <w:jc w:val="both"/>
              <w:rPr>
                <w:rFonts w:ascii="Times New Roman" w:hAnsi="Times New Roman" w:cs="Times New Roman"/>
                <w:sz w:val="22"/>
                <w:szCs w:val="22"/>
                <w:lang w:val="mn-MN"/>
              </w:rPr>
            </w:pPr>
          </w:p>
          <w:p w14:paraId="43597533"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18.2. A partnership shall collectively meet the minimum requirements and criteria specified in Section 18.1, regardless of the number of members.</w:t>
            </w:r>
          </w:p>
          <w:p w14:paraId="59F20F7A" w14:textId="77777777" w:rsidR="009E5568" w:rsidRPr="00526E3A" w:rsidRDefault="009E5568" w:rsidP="00356820">
            <w:pPr>
              <w:jc w:val="both"/>
              <w:rPr>
                <w:rFonts w:ascii="Times New Roman" w:hAnsi="Times New Roman" w:cs="Times New Roman"/>
                <w:sz w:val="22"/>
                <w:szCs w:val="22"/>
                <w:lang w:val="mn-MN"/>
              </w:rPr>
            </w:pPr>
          </w:p>
          <w:p w14:paraId="36488F04"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18.3. If the BDS specifies thresholds for sales revenue or the value of similar contracts as per Section 18.1, the member of the partnership authorized to represent the partnership must meet at least 40% of the requirement, and each other member must meet at least 25%.</w:t>
            </w:r>
          </w:p>
          <w:p w14:paraId="18A3622C" w14:textId="77777777" w:rsidR="009E5568" w:rsidRPr="00526E3A" w:rsidRDefault="009E5568" w:rsidP="00356820">
            <w:pPr>
              <w:jc w:val="both"/>
              <w:rPr>
                <w:rFonts w:ascii="Times New Roman" w:hAnsi="Times New Roman" w:cs="Times New Roman"/>
                <w:sz w:val="22"/>
                <w:szCs w:val="22"/>
                <w:lang w:val="mn-MN"/>
              </w:rPr>
            </w:pPr>
          </w:p>
          <w:p w14:paraId="4EFA0408"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18.4. Licenses or certificates required for supplying goods or providing related services shall be indicated in the BDS. If the Procuring Entity requires a single license or certificate for the goods or services, each member of the partnership must satisfy this requirement. If multiple licenses or certificates are required, the members collectively must fully satisfy them.</w:t>
            </w:r>
          </w:p>
          <w:p w14:paraId="68797CC6" w14:textId="77777777" w:rsidR="009E5568" w:rsidRPr="00526E3A" w:rsidRDefault="009E5568" w:rsidP="00356820">
            <w:pPr>
              <w:jc w:val="both"/>
              <w:rPr>
                <w:rFonts w:ascii="Times New Roman" w:hAnsi="Times New Roman" w:cs="Times New Roman"/>
                <w:sz w:val="22"/>
                <w:szCs w:val="22"/>
                <w:lang w:val="mn-MN"/>
              </w:rPr>
            </w:pPr>
          </w:p>
          <w:p w14:paraId="17B497EA"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lastRenderedPageBreak/>
              <w:t>18.5. Subcontractors shall submit documents proving that they meet the relevant parts of the requirements and criteria specified in this section.</w:t>
            </w:r>
          </w:p>
          <w:p w14:paraId="0634B9A3" w14:textId="77777777" w:rsidR="009E5568" w:rsidRPr="00526E3A" w:rsidRDefault="009E5568" w:rsidP="00356820">
            <w:pPr>
              <w:jc w:val="both"/>
              <w:rPr>
                <w:rFonts w:ascii="Times New Roman" w:hAnsi="Times New Roman" w:cs="Times New Roman"/>
                <w:sz w:val="22"/>
                <w:szCs w:val="22"/>
                <w:lang w:val="mn-MN"/>
              </w:rPr>
            </w:pPr>
          </w:p>
          <w:p w14:paraId="2FC25C96"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18.6. If information on contracts that the bidder or its partnership members are currently executing or authorized to execute is required, it shall be specified in the BDS and submitted with the bid.</w:t>
            </w:r>
          </w:p>
        </w:tc>
      </w:tr>
      <w:tr w:rsidR="009E5568" w:rsidRPr="00526E3A" w14:paraId="6A7E7602" w14:textId="77777777" w:rsidTr="704C43BF">
        <w:tc>
          <w:tcPr>
            <w:tcW w:w="2605" w:type="dxa"/>
          </w:tcPr>
          <w:p w14:paraId="540A8FC9" w14:textId="6770A002" w:rsidR="009E5568" w:rsidRPr="00526E3A" w:rsidRDefault="009E5568" w:rsidP="00AB3AC1">
            <w:pPr>
              <w:pStyle w:val="ListParagraph"/>
              <w:numPr>
                <w:ilvl w:val="0"/>
                <w:numId w:val="47"/>
              </w:numPr>
              <w:jc w:val="both"/>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lastRenderedPageBreak/>
              <w:t>Documents establishing financial capacity</w:t>
            </w:r>
          </w:p>
        </w:tc>
        <w:tc>
          <w:tcPr>
            <w:tcW w:w="6750" w:type="dxa"/>
          </w:tcPr>
          <w:p w14:paraId="343B02B6"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19.1. If the Procuring Entity requires submission of documents to demonstrate financial capacity, it shall specify in the Data Sheet the documents required under Articles 16.2 and 16.4 of the Law, as well as those falling under Article 16.5. The Data Sheet shall also indicate the period of the financial statements that will serve as the basis for evaluating the bidder’s financial capacity.</w:t>
            </w:r>
          </w:p>
          <w:p w14:paraId="56E3E126" w14:textId="77777777" w:rsidR="009E5568" w:rsidRPr="00526E3A" w:rsidRDefault="009E5568" w:rsidP="00356820">
            <w:pPr>
              <w:jc w:val="both"/>
              <w:rPr>
                <w:rFonts w:ascii="Times New Roman" w:hAnsi="Times New Roman" w:cs="Times New Roman"/>
                <w:sz w:val="22"/>
                <w:szCs w:val="22"/>
                <w:lang w:val="mn-MN"/>
              </w:rPr>
            </w:pPr>
          </w:p>
          <w:p w14:paraId="7F415142"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19.2. Only information provided by the bidder’s account-holding bank regarding the bidder’s account balances shall be considered when evaluating financial capacity. Information from other banks or financial institutions shall not be taken into account. The Procuring Entity shall not require bank statements for any matters not specified herein.</w:t>
            </w:r>
          </w:p>
          <w:p w14:paraId="07D744BF" w14:textId="77777777" w:rsidR="009E5568" w:rsidRPr="00526E3A" w:rsidRDefault="009E5568" w:rsidP="00356820">
            <w:pPr>
              <w:jc w:val="both"/>
              <w:rPr>
                <w:rFonts w:ascii="Times New Roman" w:hAnsi="Times New Roman" w:cs="Times New Roman"/>
                <w:sz w:val="22"/>
                <w:szCs w:val="22"/>
                <w:lang w:val="mn-MN"/>
              </w:rPr>
            </w:pPr>
          </w:p>
          <w:p w14:paraId="6874F8EC"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19.3. If specified in Section 19.1 of the Data Sheet, the Procuring Entity shall obtain, through the electronic system, a reference regarding whether the Mongolian legal entity has any overdue loans with banks or financial institutions as of the date following the publication of the tender, in accordance with Article 4.1.5 of the Law on Credit Information. The Procuring Entity shall not request such a reference directly from banks or financial institutions.</w:t>
            </w:r>
          </w:p>
        </w:tc>
      </w:tr>
      <w:tr w:rsidR="009E5568" w:rsidRPr="00526E3A" w14:paraId="2EE5597E" w14:textId="77777777" w:rsidTr="704C43BF">
        <w:tc>
          <w:tcPr>
            <w:tcW w:w="2605" w:type="dxa"/>
          </w:tcPr>
          <w:p w14:paraId="108229BC" w14:textId="325F962D" w:rsidR="009E5568" w:rsidRPr="00526E3A" w:rsidRDefault="009E5568" w:rsidP="00AB3AC1">
            <w:pPr>
              <w:pStyle w:val="ListParagraph"/>
              <w:numPr>
                <w:ilvl w:val="0"/>
                <w:numId w:val="47"/>
              </w:numPr>
              <w:jc w:val="both"/>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Documents establishing technical capacity and experience</w:t>
            </w:r>
          </w:p>
        </w:tc>
        <w:tc>
          <w:tcPr>
            <w:tcW w:w="6750" w:type="dxa"/>
          </w:tcPr>
          <w:p w14:paraId="6C87C033"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20.1. If the Procuring Entity requires submission of documents to demonstrate technical capacity and experience, it shall specify in the Data Sheet the documents required under Articles 17.2.2, 17.2.3, 17.2.4, and 17.2.5 of the Law, as well as those falling under Article 17.4.</w:t>
            </w:r>
          </w:p>
        </w:tc>
      </w:tr>
      <w:tr w:rsidR="009E5568" w:rsidRPr="00526E3A" w14:paraId="11B14C8C" w14:textId="77777777" w:rsidTr="704C43BF">
        <w:tc>
          <w:tcPr>
            <w:tcW w:w="2605" w:type="dxa"/>
          </w:tcPr>
          <w:p w14:paraId="2FA6FF15" w14:textId="204A619E" w:rsidR="009E5568" w:rsidRPr="00526E3A" w:rsidRDefault="009E5568" w:rsidP="00AB3AC1">
            <w:pPr>
              <w:pStyle w:val="ListParagraph"/>
              <w:numPr>
                <w:ilvl w:val="0"/>
                <w:numId w:val="47"/>
              </w:numPr>
              <w:jc w:val="both"/>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Bid price and discounts</w:t>
            </w:r>
          </w:p>
        </w:tc>
        <w:tc>
          <w:tcPr>
            <w:tcW w:w="6750" w:type="dxa"/>
          </w:tcPr>
          <w:p w14:paraId="349486F8"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21.1. The price and any discounts offered by the Bidder shall comply with the requirements specified in this Section.</w:t>
            </w:r>
          </w:p>
          <w:p w14:paraId="410AB6BA" w14:textId="77777777" w:rsidR="009E5568" w:rsidRPr="00526E3A" w:rsidRDefault="009E5568" w:rsidP="00356820">
            <w:pPr>
              <w:jc w:val="both"/>
              <w:rPr>
                <w:rFonts w:ascii="Times New Roman" w:hAnsi="Times New Roman" w:cs="Times New Roman"/>
                <w:sz w:val="22"/>
                <w:szCs w:val="22"/>
                <w:lang w:val="mn-MN"/>
              </w:rPr>
            </w:pPr>
          </w:p>
          <w:p w14:paraId="5310E738"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21.2. The breakdown of the price for goods shall include, for each lot, the unit and total price for each item.</w:t>
            </w:r>
          </w:p>
          <w:p w14:paraId="4A832D87" w14:textId="77777777" w:rsidR="009E5568" w:rsidRPr="00526E3A" w:rsidRDefault="009E5568" w:rsidP="00356820">
            <w:pPr>
              <w:jc w:val="both"/>
              <w:rPr>
                <w:rFonts w:ascii="Times New Roman" w:hAnsi="Times New Roman" w:cs="Times New Roman"/>
                <w:sz w:val="22"/>
                <w:szCs w:val="22"/>
                <w:lang w:val="mn-MN"/>
              </w:rPr>
            </w:pPr>
          </w:p>
          <w:p w14:paraId="25767A3F"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21.3. If the Bidder intends to offer a discount, it shall indicate this in the Bid Submission Form specified in Section V, as provided in Clause 14.</w:t>
            </w:r>
          </w:p>
          <w:p w14:paraId="4D3C936F" w14:textId="77777777" w:rsidR="009E5568" w:rsidRPr="00526E3A" w:rsidRDefault="009E5568" w:rsidP="00356820">
            <w:pPr>
              <w:jc w:val="both"/>
              <w:rPr>
                <w:rFonts w:ascii="Times New Roman" w:hAnsi="Times New Roman" w:cs="Times New Roman"/>
                <w:sz w:val="22"/>
                <w:szCs w:val="22"/>
                <w:lang w:val="mn-MN"/>
              </w:rPr>
            </w:pPr>
          </w:p>
          <w:p w14:paraId="27F0ED48"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21.4. The bid price shall be considered the price after applying the discount as calculated under Clause 21.3.</w:t>
            </w:r>
          </w:p>
          <w:p w14:paraId="60CBA278" w14:textId="77777777" w:rsidR="009E5568" w:rsidRPr="00526E3A" w:rsidRDefault="009E5568" w:rsidP="00356820">
            <w:pPr>
              <w:jc w:val="both"/>
              <w:rPr>
                <w:rFonts w:ascii="Times New Roman" w:hAnsi="Times New Roman" w:cs="Times New Roman"/>
                <w:sz w:val="22"/>
                <w:szCs w:val="22"/>
                <w:lang w:val="mn-MN"/>
              </w:rPr>
            </w:pPr>
          </w:p>
          <w:p w14:paraId="7F24C216"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21.5. Unless otherwise provided by law or in the BDS, the price offered by the Bidder shall remain fixed during the implementation of the Contract and shall not be subject to adjustment. A bid that proposes an adjustable price shall be considered non-compliant. In procurements where price adjustment is allowed in the BDS, submitting a bid with a fixed price shall not be grounds for rejection, and any price adjustment shall be treated as equal to zero during contract execution.</w:t>
            </w:r>
          </w:p>
          <w:p w14:paraId="4036C6CB" w14:textId="77777777" w:rsidR="009E5568" w:rsidRPr="00526E3A" w:rsidRDefault="009E5568" w:rsidP="00356820">
            <w:pPr>
              <w:jc w:val="both"/>
              <w:rPr>
                <w:rFonts w:ascii="Times New Roman" w:hAnsi="Times New Roman" w:cs="Times New Roman"/>
                <w:sz w:val="22"/>
                <w:szCs w:val="22"/>
                <w:lang w:val="mn-MN"/>
              </w:rPr>
            </w:pPr>
          </w:p>
          <w:p w14:paraId="10753CE1"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lastRenderedPageBreak/>
              <w:t>21.6. For supply of goods, where International Commercial Terms (Incoterms) published by the International Chamber of Commerce are applied and not specified in the BDS, the latest version of Delivery Duty Paid (DDP) shall be used for delivery to the location specified in the delivery schedule.</w:t>
            </w:r>
          </w:p>
          <w:p w14:paraId="7CAD4320" w14:textId="77777777" w:rsidR="009E5568" w:rsidRPr="00526E3A" w:rsidRDefault="009E5568" w:rsidP="00356820">
            <w:pPr>
              <w:jc w:val="both"/>
              <w:rPr>
                <w:rFonts w:ascii="Times New Roman" w:hAnsi="Times New Roman" w:cs="Times New Roman"/>
                <w:sz w:val="22"/>
                <w:szCs w:val="22"/>
                <w:lang w:val="mn-MN"/>
              </w:rPr>
            </w:pPr>
          </w:p>
          <w:p w14:paraId="1DF51618"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21.7. Regardless of whether specifically included in the price breakdown, the bid price shall be deemed to include the costs specified in Article 27.13 of the Law.</w:t>
            </w:r>
          </w:p>
          <w:p w14:paraId="5E5D46BF" w14:textId="77777777" w:rsidR="009E5568" w:rsidRPr="00526E3A" w:rsidRDefault="009E5568" w:rsidP="00356820">
            <w:pPr>
              <w:jc w:val="both"/>
              <w:rPr>
                <w:rFonts w:ascii="Times New Roman" w:hAnsi="Times New Roman" w:cs="Times New Roman"/>
                <w:sz w:val="22"/>
                <w:szCs w:val="22"/>
                <w:lang w:val="mn-MN"/>
              </w:rPr>
            </w:pPr>
          </w:p>
          <w:p w14:paraId="3B6FF7C9"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21.8. If the total of the price breakdown for goods, as specified in Clause 21.2, is arithmetically correct but differs from the price indicated in the Bid Submission Form, the total of the price breakdown shall be considered the bid price.</w:t>
            </w:r>
          </w:p>
          <w:p w14:paraId="5181B129" w14:textId="77777777" w:rsidR="009E5568" w:rsidRPr="00526E3A" w:rsidRDefault="009E5568" w:rsidP="00356820">
            <w:pPr>
              <w:jc w:val="both"/>
              <w:rPr>
                <w:rFonts w:ascii="Times New Roman" w:hAnsi="Times New Roman" w:cs="Times New Roman"/>
                <w:sz w:val="22"/>
                <w:szCs w:val="22"/>
                <w:lang w:val="mn-MN"/>
              </w:rPr>
            </w:pPr>
          </w:p>
          <w:p w14:paraId="7776553F"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21.9. In cases provided for in Article 21.5 of the Law, if the Bidder’s price is below 80% of the estimated budget, the Bidder shall submit a justified explanation that the offered price will not negatively affect the scope, quality, or performance of the goods and associated services.</w:t>
            </w:r>
          </w:p>
        </w:tc>
      </w:tr>
      <w:tr w:rsidR="009E5568" w:rsidRPr="00526E3A" w14:paraId="794DA372" w14:textId="77777777" w:rsidTr="704C43BF">
        <w:tc>
          <w:tcPr>
            <w:tcW w:w="2605" w:type="dxa"/>
          </w:tcPr>
          <w:p w14:paraId="59D257AC" w14:textId="3071A1F7" w:rsidR="009E5568" w:rsidRPr="00526E3A" w:rsidRDefault="009E5568" w:rsidP="00AB3AC1">
            <w:pPr>
              <w:pStyle w:val="ListParagraph"/>
              <w:numPr>
                <w:ilvl w:val="0"/>
                <w:numId w:val="47"/>
              </w:numPr>
              <w:jc w:val="both"/>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lastRenderedPageBreak/>
              <w:t>Bid currency</w:t>
            </w:r>
          </w:p>
        </w:tc>
        <w:tc>
          <w:tcPr>
            <w:tcW w:w="6750" w:type="dxa"/>
          </w:tcPr>
          <w:p w14:paraId="757A3FE4"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22.1. Unless otherwise provided by international treaties or laws of Mongolia, the bid price shall be expressed in the national currency, the Mongolian tugrik, in accordance with Articles 4.1 and 4.2 of the Law on Settlement in National Currency.</w:t>
            </w:r>
          </w:p>
          <w:p w14:paraId="6DF208EF" w14:textId="3C03E56C"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xml:space="preserve">22.2. In accordance with Mongolia’s international treaties, or based on a permit issued by the Bank of Mongolia under Article 4.1 of the Law on Settlement in National Currency, the Procuring Entity may specify a different currency for the bid than the national currency stated in Clause </w:t>
            </w:r>
            <w:r w:rsidR="00A12845" w:rsidRPr="00526E3A">
              <w:rPr>
                <w:rFonts w:ascii="Times New Roman" w:hAnsi="Times New Roman" w:cs="Times New Roman"/>
                <w:sz w:val="22"/>
                <w:szCs w:val="22"/>
                <w:lang w:val="mn-MN"/>
              </w:rPr>
              <w:t>22.1.</w:t>
            </w:r>
          </w:p>
        </w:tc>
      </w:tr>
      <w:tr w:rsidR="009E5568" w:rsidRPr="00526E3A" w14:paraId="2C086714" w14:textId="77777777" w:rsidTr="704C43BF">
        <w:tc>
          <w:tcPr>
            <w:tcW w:w="2605" w:type="dxa"/>
          </w:tcPr>
          <w:p w14:paraId="32843889" w14:textId="703BB62B" w:rsidR="009E5568" w:rsidRPr="00526E3A" w:rsidRDefault="009E5568" w:rsidP="00AB3AC1">
            <w:pPr>
              <w:pStyle w:val="ListParagraph"/>
              <w:numPr>
                <w:ilvl w:val="0"/>
                <w:numId w:val="47"/>
              </w:numPr>
              <w:jc w:val="both"/>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Bid validity period</w:t>
            </w:r>
          </w:p>
        </w:tc>
        <w:tc>
          <w:tcPr>
            <w:tcW w:w="6750" w:type="dxa"/>
          </w:tcPr>
          <w:p w14:paraId="1579BDCF"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23.1. In accordance with Article 21.1.1 of the Law, the Bidder shall specify in the bid submission form that its bid will remain valid for no less than 30 working days from the bid opening date.</w:t>
            </w:r>
          </w:p>
          <w:p w14:paraId="7A736019" w14:textId="77777777" w:rsidR="009E5568" w:rsidRPr="00526E3A" w:rsidRDefault="009E5568" w:rsidP="00356820">
            <w:pPr>
              <w:jc w:val="both"/>
              <w:rPr>
                <w:rFonts w:ascii="Times New Roman" w:hAnsi="Times New Roman" w:cs="Times New Roman"/>
                <w:sz w:val="22"/>
                <w:szCs w:val="22"/>
                <w:lang w:val="mn-MN"/>
              </w:rPr>
            </w:pPr>
          </w:p>
          <w:p w14:paraId="373A9E3C"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23.2. If the Bidder extends the bid validity period, the validity of the bid security specified in Clause 24 shall also be extended under the same conditions of the bid security, for which both the Bidder and the issuer of the security are responsible.</w:t>
            </w:r>
          </w:p>
          <w:p w14:paraId="5ED54713" w14:textId="77777777" w:rsidR="009E5568" w:rsidRPr="00526E3A" w:rsidRDefault="009E5568" w:rsidP="00356820">
            <w:pPr>
              <w:jc w:val="both"/>
              <w:rPr>
                <w:rFonts w:ascii="Times New Roman" w:hAnsi="Times New Roman" w:cs="Times New Roman"/>
                <w:sz w:val="22"/>
                <w:szCs w:val="22"/>
                <w:lang w:val="mn-MN"/>
              </w:rPr>
            </w:pPr>
          </w:p>
          <w:p w14:paraId="37149798"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23.3. In cases where the tender is conducted in advance as provided in Article 32.5 of the Law, the bid validity period of the Bidder shall be effective until the contract is signed, after the funding source for the procurement of goods has been approved.</w:t>
            </w:r>
          </w:p>
        </w:tc>
      </w:tr>
      <w:tr w:rsidR="009E5568" w:rsidRPr="00526E3A" w14:paraId="6A45D92A" w14:textId="77777777" w:rsidTr="704C43BF">
        <w:tc>
          <w:tcPr>
            <w:tcW w:w="2605" w:type="dxa"/>
          </w:tcPr>
          <w:p w14:paraId="59674155" w14:textId="3532CCCB" w:rsidR="009E5568" w:rsidRPr="00526E3A" w:rsidRDefault="009E5568" w:rsidP="00AB3AC1">
            <w:pPr>
              <w:pStyle w:val="ListParagraph"/>
              <w:numPr>
                <w:ilvl w:val="0"/>
                <w:numId w:val="47"/>
              </w:numPr>
              <w:jc w:val="both"/>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 xml:space="preserve">Bid Security </w:t>
            </w:r>
          </w:p>
        </w:tc>
        <w:tc>
          <w:tcPr>
            <w:tcW w:w="6750" w:type="dxa"/>
          </w:tcPr>
          <w:p w14:paraId="69423643"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24.1. The Procuring Entity shall specify in the Data Sheet that, in cases provided for under Article 14.1 of the Law, the Bidder is required to submit a bid security in accordance with the “Regulation on Issuance and Income of Procurement Guarantees,” calculated at 0.5% of the estimated budget.</w:t>
            </w:r>
          </w:p>
          <w:p w14:paraId="2C28A71F" w14:textId="77777777" w:rsidR="009E5568" w:rsidRPr="00526E3A" w:rsidRDefault="009E5568" w:rsidP="00356820">
            <w:pPr>
              <w:jc w:val="both"/>
              <w:rPr>
                <w:rFonts w:ascii="Times New Roman" w:hAnsi="Times New Roman" w:cs="Times New Roman"/>
                <w:sz w:val="22"/>
                <w:szCs w:val="22"/>
                <w:lang w:val="mn-MN"/>
              </w:rPr>
            </w:pPr>
          </w:p>
          <w:p w14:paraId="2EA010A0"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24.2. If the tender is divided into lots, the bid security shall be submitted for each lot in accordance with Clause 24.1 of the Data Sheet.</w:t>
            </w:r>
          </w:p>
          <w:p w14:paraId="4DAAA516" w14:textId="77777777" w:rsidR="009E5568" w:rsidRPr="00526E3A" w:rsidRDefault="009E5568" w:rsidP="00356820">
            <w:pPr>
              <w:jc w:val="both"/>
              <w:rPr>
                <w:rFonts w:ascii="Times New Roman" w:hAnsi="Times New Roman" w:cs="Times New Roman"/>
                <w:sz w:val="22"/>
                <w:szCs w:val="22"/>
                <w:lang w:val="mn-MN"/>
              </w:rPr>
            </w:pPr>
          </w:p>
          <w:p w14:paraId="268C2A77"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24.3. In the case of a partnership (joint venture), the member authorized to represent the partnership shall submit the bid security.</w:t>
            </w:r>
          </w:p>
        </w:tc>
      </w:tr>
      <w:tr w:rsidR="009E5568" w:rsidRPr="00526E3A" w14:paraId="54FE8E82" w14:textId="77777777" w:rsidTr="704C43BF">
        <w:tc>
          <w:tcPr>
            <w:tcW w:w="9355" w:type="dxa"/>
            <w:gridSpan w:val="2"/>
          </w:tcPr>
          <w:p w14:paraId="2014B208" w14:textId="7C774BE5" w:rsidR="009E5568" w:rsidRPr="00526E3A" w:rsidRDefault="009E5568" w:rsidP="00A12845">
            <w:pPr>
              <w:jc w:val="center"/>
              <w:rPr>
                <w:rFonts w:ascii="Times New Roman" w:hAnsi="Times New Roman" w:cs="Times New Roman"/>
                <w:sz w:val="22"/>
                <w:szCs w:val="22"/>
                <w:lang w:val="mn-MN"/>
              </w:rPr>
            </w:pPr>
            <w:r w:rsidRPr="00526E3A">
              <w:rPr>
                <w:rFonts w:ascii="Times New Roman" w:hAnsi="Times New Roman" w:cs="Times New Roman"/>
                <w:b/>
                <w:bCs/>
                <w:sz w:val="22"/>
                <w:szCs w:val="22"/>
                <w:lang w:val="mn-MN"/>
              </w:rPr>
              <w:lastRenderedPageBreak/>
              <w:t>D. SUBMISSION AND OPENING OF TENDERS</w:t>
            </w:r>
          </w:p>
        </w:tc>
      </w:tr>
      <w:tr w:rsidR="009E5568" w:rsidRPr="00526E3A" w14:paraId="7EDB5842" w14:textId="77777777" w:rsidTr="704C43BF">
        <w:tc>
          <w:tcPr>
            <w:tcW w:w="2605" w:type="dxa"/>
          </w:tcPr>
          <w:p w14:paraId="7B9F1044" w14:textId="327C4653" w:rsidR="009E5568" w:rsidRPr="00526E3A" w:rsidRDefault="009E5568" w:rsidP="00AB3AC1">
            <w:pPr>
              <w:pStyle w:val="ListParagraph"/>
              <w:numPr>
                <w:ilvl w:val="0"/>
                <w:numId w:val="47"/>
              </w:numPr>
              <w:jc w:val="both"/>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Bid Authentication and Submission</w:t>
            </w:r>
          </w:p>
          <w:p w14:paraId="203FFDB0" w14:textId="77777777" w:rsidR="009E5568" w:rsidRPr="00526E3A" w:rsidRDefault="009E5568" w:rsidP="00AD6B95">
            <w:pPr>
              <w:jc w:val="both"/>
              <w:rPr>
                <w:rFonts w:ascii="Times New Roman" w:hAnsi="Times New Roman" w:cs="Times New Roman"/>
                <w:sz w:val="22"/>
                <w:szCs w:val="22"/>
                <w:lang w:val="mn-MN"/>
              </w:rPr>
            </w:pPr>
          </w:p>
        </w:tc>
        <w:tc>
          <w:tcPr>
            <w:tcW w:w="6750" w:type="dxa"/>
          </w:tcPr>
          <w:p w14:paraId="51F3FB83"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25.1. The Bid shall be authenticated and submitted through the electronic system in accordance with Article 22.1 of the Law. If a bid security is required, it shall be submitted in accordance with Clause 24.</w:t>
            </w:r>
          </w:p>
          <w:p w14:paraId="1804C1BC"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25.2. A person authenticated under Clause 25.1 who is authorized to represent the Bidder without a power of attorney is not required to submit a separate power of attorney.</w:t>
            </w:r>
          </w:p>
          <w:p w14:paraId="0989076B"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25.3. If the person authorized to represent the Bidder without a power of attorney authenticates the Bid using a digital signature, the form specified in Section V shall be considered authenticated with a seal or stamp in accordance with Clause 25.1. In this case, no power of attorney or corporate seal/stamp shall be required for the authentication of the form.</w:t>
            </w:r>
          </w:p>
          <w:p w14:paraId="68EE373C"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25.4. If the Bidder submits information that falls under personal sensitive data as defined in Article 22.5 of the Law, such information shall be submitted without disclosure in accordance with the statement specified in Form 6 of Section V, as provided in Article 22.6.3 of the Law.</w:t>
            </w:r>
          </w:p>
          <w:p w14:paraId="15C9EED0"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25.5. Documents and information required to be disclosed under Article 22.6 of the Law must be submitted. The provisions of Clause 25.4 do not apply to these documents. The Procuring Entity shall specify in the Data Sheet any additional documents to be disclosed for the tender. If such documents contain personal sensitive data, the Bid shall be submitted based on the data owner’s consent.</w:t>
            </w:r>
          </w:p>
        </w:tc>
      </w:tr>
      <w:tr w:rsidR="009E5568" w:rsidRPr="00526E3A" w14:paraId="1226589F" w14:textId="77777777" w:rsidTr="704C43BF">
        <w:tc>
          <w:tcPr>
            <w:tcW w:w="2605" w:type="dxa"/>
          </w:tcPr>
          <w:p w14:paraId="3FD5CCBE" w14:textId="36EF5E88" w:rsidR="009E5568" w:rsidRPr="00526E3A" w:rsidRDefault="009E5568" w:rsidP="00AB3AC1">
            <w:pPr>
              <w:pStyle w:val="ListParagraph"/>
              <w:numPr>
                <w:ilvl w:val="0"/>
                <w:numId w:val="47"/>
              </w:numPr>
              <w:jc w:val="both"/>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Deadline for Bid Submission and Bid Opening</w:t>
            </w:r>
          </w:p>
        </w:tc>
        <w:tc>
          <w:tcPr>
            <w:tcW w:w="6750" w:type="dxa"/>
          </w:tcPr>
          <w:p w14:paraId="081C7D1A"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26.1. The deadline for bid submission shall be specified in the Data Sheet. The date and time shall be calculated according to the server time of the electronic system.</w:t>
            </w:r>
          </w:p>
          <w:p w14:paraId="47F80D63"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26.2. The Procuring Entity shall conduct the bid opening through the electronic system on the date and time specified in the Data Sheet. The Bidder or its representative has the right to attend the bid opening.</w:t>
            </w:r>
          </w:p>
        </w:tc>
      </w:tr>
      <w:tr w:rsidR="009E5568" w:rsidRPr="00526E3A" w14:paraId="3A5420E2" w14:textId="77777777" w:rsidTr="704C43BF">
        <w:tc>
          <w:tcPr>
            <w:tcW w:w="9355" w:type="dxa"/>
            <w:gridSpan w:val="2"/>
          </w:tcPr>
          <w:p w14:paraId="2D193006" w14:textId="3E04CE55" w:rsidR="009E5568" w:rsidRPr="00526E3A" w:rsidRDefault="009E5568" w:rsidP="00A12845">
            <w:pPr>
              <w:jc w:val="center"/>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E. PROCURING ENTITY DECISION</w:t>
            </w:r>
          </w:p>
        </w:tc>
      </w:tr>
      <w:tr w:rsidR="009E5568" w:rsidRPr="00526E3A" w14:paraId="539DD000" w14:textId="77777777" w:rsidTr="704C43BF">
        <w:tc>
          <w:tcPr>
            <w:tcW w:w="2605" w:type="dxa"/>
          </w:tcPr>
          <w:p w14:paraId="74348BD3" w14:textId="3997CDAA" w:rsidR="009E5568" w:rsidRPr="00526E3A" w:rsidRDefault="009E5568" w:rsidP="00AB3AC1">
            <w:pPr>
              <w:pStyle w:val="ListParagraph"/>
              <w:numPr>
                <w:ilvl w:val="0"/>
                <w:numId w:val="47"/>
              </w:numPr>
              <w:jc w:val="both"/>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Clarifications on the Tender</w:t>
            </w:r>
          </w:p>
        </w:tc>
        <w:tc>
          <w:tcPr>
            <w:tcW w:w="6750" w:type="dxa"/>
          </w:tcPr>
          <w:p w14:paraId="1EE5092D"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27.1. If the Procuring Entity requests clarifications regarding the tender, it shall follow the procedure prescribed in Article 25 of the Law.</w:t>
            </w:r>
          </w:p>
        </w:tc>
      </w:tr>
      <w:tr w:rsidR="009E5568" w:rsidRPr="00526E3A" w14:paraId="1728E9DB" w14:textId="77777777" w:rsidTr="704C43BF">
        <w:tc>
          <w:tcPr>
            <w:tcW w:w="2605" w:type="dxa"/>
          </w:tcPr>
          <w:p w14:paraId="684162DE" w14:textId="77777777" w:rsidR="009E5568" w:rsidRPr="00526E3A" w:rsidRDefault="009E5568" w:rsidP="00AB3AC1">
            <w:pPr>
              <w:pStyle w:val="ListParagraph"/>
              <w:numPr>
                <w:ilvl w:val="0"/>
                <w:numId w:val="47"/>
              </w:numPr>
              <w:jc w:val="both"/>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28. Review of Compliance with Requirements</w:t>
            </w:r>
          </w:p>
        </w:tc>
        <w:tc>
          <w:tcPr>
            <w:tcW w:w="6750" w:type="dxa"/>
          </w:tcPr>
          <w:p w14:paraId="2F7ADACE"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28.1. In reviewing the tender, the Procuring Entity shall apply the procedure set out in Article 26 of the Law and shall examine the submission based on the documents specified in Clause 13 of the Data Sheet, relevant information submitted, and any explanations, clarifications, templates, or samples provided by the Bidder.</w:t>
            </w:r>
          </w:p>
        </w:tc>
      </w:tr>
      <w:tr w:rsidR="009E5568" w:rsidRPr="00526E3A" w14:paraId="1A5E3FF4" w14:textId="77777777" w:rsidTr="704C43BF">
        <w:tc>
          <w:tcPr>
            <w:tcW w:w="2605" w:type="dxa"/>
          </w:tcPr>
          <w:p w14:paraId="17A021F2" w14:textId="191D6940" w:rsidR="009E5568" w:rsidRPr="00526E3A" w:rsidRDefault="009E5568" w:rsidP="00AB3AC1">
            <w:pPr>
              <w:pStyle w:val="ListParagraph"/>
              <w:numPr>
                <w:ilvl w:val="0"/>
                <w:numId w:val="47"/>
              </w:numPr>
              <w:jc w:val="both"/>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Evaluation of the Tender</w:t>
            </w:r>
          </w:p>
        </w:tc>
        <w:tc>
          <w:tcPr>
            <w:tcW w:w="6750" w:type="dxa"/>
          </w:tcPr>
          <w:p w14:paraId="7542FAE8"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29.1. The Procuring Entity shall evaluate and compare the tender in accordance with Article 27 of the Law.</w:t>
            </w:r>
          </w:p>
          <w:p w14:paraId="25A086C0"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29.2. Unless otherwise specified in the Data Sheet, the primary criterion for evaluation shall be the comparative price.</w:t>
            </w:r>
          </w:p>
        </w:tc>
      </w:tr>
      <w:tr w:rsidR="009E5568" w:rsidRPr="00526E3A" w14:paraId="08904AD2" w14:textId="77777777" w:rsidTr="704C43BF">
        <w:tc>
          <w:tcPr>
            <w:tcW w:w="2605" w:type="dxa"/>
          </w:tcPr>
          <w:p w14:paraId="2CC84311" w14:textId="45161FEE" w:rsidR="009E5568" w:rsidRPr="00526E3A" w:rsidRDefault="009E5568" w:rsidP="00AB3AC1">
            <w:pPr>
              <w:pStyle w:val="ListParagraph"/>
              <w:numPr>
                <w:ilvl w:val="0"/>
                <w:numId w:val="47"/>
              </w:numPr>
              <w:jc w:val="both"/>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Correction of Arithmetic Errors</w:t>
            </w:r>
          </w:p>
        </w:tc>
        <w:tc>
          <w:tcPr>
            <w:tcW w:w="6750" w:type="dxa"/>
          </w:tcPr>
          <w:p w14:paraId="19C1AB56"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30.1. Arithmetic errors in the tender price shall be corrected in accordance with the “Methodology and Guidelines for Tender Evaluation and Granting of Preference.”</w:t>
            </w:r>
          </w:p>
          <w:p w14:paraId="35D6B2A6"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30.2. The Bidder shall be notified of any corrections made to arithmetic errors in accordance with Clause 30.1 of the Data Sheet.</w:t>
            </w:r>
          </w:p>
        </w:tc>
      </w:tr>
      <w:tr w:rsidR="009E5568" w:rsidRPr="00526E3A" w14:paraId="33B58C59" w14:textId="77777777" w:rsidTr="704C43BF">
        <w:tc>
          <w:tcPr>
            <w:tcW w:w="2605" w:type="dxa"/>
          </w:tcPr>
          <w:p w14:paraId="22931CD4" w14:textId="3A322E22" w:rsidR="009E5568" w:rsidRPr="00526E3A" w:rsidRDefault="009E5568" w:rsidP="00AB3AC1">
            <w:pPr>
              <w:pStyle w:val="ListParagraph"/>
              <w:numPr>
                <w:ilvl w:val="0"/>
                <w:numId w:val="47"/>
              </w:numPr>
              <w:jc w:val="both"/>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Granting of Preference</w:t>
            </w:r>
          </w:p>
        </w:tc>
        <w:tc>
          <w:tcPr>
            <w:tcW w:w="6750" w:type="dxa"/>
          </w:tcPr>
          <w:p w14:paraId="00C5AFE2"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31.1. The Procuring Entity shall grant preference to domestic goods submitted with supporting documentation as specified in the Data Sheet and in accordance with Article 8.4 of the Law. The price of the domestic goods portion shall be adjusted downward according to the Law and the relevant methodology and guidelines.</w:t>
            </w:r>
          </w:p>
          <w:p w14:paraId="3AF933CA"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lastRenderedPageBreak/>
              <w:t>31.2. If the supporting documentation specified in Clause 31.1 of the Data Sheet is not submitted, no preference shall be granted. This shall not constitute grounds for rejecting the Bidder’s tender.</w:t>
            </w:r>
          </w:p>
          <w:p w14:paraId="05449930"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31.3. Contractors who are granted preference and enter into a contract must be aware that failure to meet the conditions for the counted preference shall not constitute grounds to restrict their participation in future tender processes.</w:t>
            </w:r>
          </w:p>
        </w:tc>
      </w:tr>
      <w:tr w:rsidR="009E5568" w:rsidRPr="00526E3A" w14:paraId="3F2A7F0D" w14:textId="77777777" w:rsidTr="704C43BF">
        <w:tc>
          <w:tcPr>
            <w:tcW w:w="2605" w:type="dxa"/>
          </w:tcPr>
          <w:p w14:paraId="56D5F7DD" w14:textId="656034CA" w:rsidR="009E5568" w:rsidRPr="00526E3A" w:rsidRDefault="009E5568" w:rsidP="00AB3AC1">
            <w:pPr>
              <w:pStyle w:val="ListParagraph"/>
              <w:numPr>
                <w:ilvl w:val="0"/>
                <w:numId w:val="47"/>
              </w:numPr>
              <w:jc w:val="both"/>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lastRenderedPageBreak/>
              <w:t>Evaluation Criteria</w:t>
            </w:r>
          </w:p>
        </w:tc>
        <w:tc>
          <w:tcPr>
            <w:tcW w:w="6750" w:type="dxa"/>
          </w:tcPr>
          <w:p w14:paraId="6992C8B4"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32.1. If specified in the Data Sheet, the evaluation criteria set out in Chapter IV shall be expressed in monetary terms, and the comparative price shall be adjusted upward accordingly.</w:t>
            </w:r>
          </w:p>
        </w:tc>
      </w:tr>
      <w:tr w:rsidR="009E5568" w:rsidRPr="00526E3A" w14:paraId="33A8B2DB" w14:textId="77777777" w:rsidTr="704C43BF">
        <w:tc>
          <w:tcPr>
            <w:tcW w:w="2605" w:type="dxa"/>
          </w:tcPr>
          <w:p w14:paraId="5C58F182" w14:textId="09121CAD" w:rsidR="009E5568" w:rsidRPr="00526E3A" w:rsidRDefault="009E5568" w:rsidP="00AB3AC1">
            <w:pPr>
              <w:pStyle w:val="ListParagraph"/>
              <w:numPr>
                <w:ilvl w:val="0"/>
                <w:numId w:val="47"/>
              </w:numPr>
              <w:jc w:val="both"/>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Determination of Comparative Price</w:t>
            </w:r>
          </w:p>
        </w:tc>
        <w:tc>
          <w:tcPr>
            <w:tcW w:w="6750" w:type="dxa"/>
          </w:tcPr>
          <w:p w14:paraId="5B35F59F"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33.1. In determining the comparative price of the tender, the “Methodology and Guidelines for Tender Evaluation and Granting of Preference” shall be applied.</w:t>
            </w:r>
          </w:p>
          <w:p w14:paraId="401CB618"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33.2. If a variant submitted in accordance with Clause 15.1 is evaluated as the “best,” the proposal in that variant shall be reviewed and evaluated in the same manner as the main tender.</w:t>
            </w:r>
          </w:p>
          <w:p w14:paraId="28828EB0"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33.3. In reviewing and evaluating the proposal variant under Clause 33.2, the procedures applied in evaluating the main tender shall be followed.</w:t>
            </w:r>
          </w:p>
        </w:tc>
      </w:tr>
      <w:tr w:rsidR="009E5568" w:rsidRPr="00526E3A" w14:paraId="56C0D438" w14:textId="77777777" w:rsidTr="704C43BF">
        <w:tc>
          <w:tcPr>
            <w:tcW w:w="2605" w:type="dxa"/>
          </w:tcPr>
          <w:p w14:paraId="69E248E2" w14:textId="7FCFB054" w:rsidR="009E5568" w:rsidRPr="00526E3A" w:rsidRDefault="009E5568" w:rsidP="00AB3AC1">
            <w:pPr>
              <w:pStyle w:val="ListParagraph"/>
              <w:numPr>
                <w:ilvl w:val="0"/>
                <w:numId w:val="47"/>
              </w:numPr>
              <w:jc w:val="both"/>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Ranking of Tenders</w:t>
            </w:r>
          </w:p>
        </w:tc>
        <w:tc>
          <w:tcPr>
            <w:tcW w:w="6750" w:type="dxa"/>
          </w:tcPr>
          <w:p w14:paraId="2912F153"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34.1. In ranking tenders, the Procuring Entity shall follow the procedures set out in Clauses 27.5 and 27.6 of the Law.</w:t>
            </w:r>
          </w:p>
        </w:tc>
      </w:tr>
      <w:tr w:rsidR="009E5568" w:rsidRPr="00526E3A" w14:paraId="4DD63416" w14:textId="77777777" w:rsidTr="704C43BF">
        <w:tc>
          <w:tcPr>
            <w:tcW w:w="2605" w:type="dxa"/>
          </w:tcPr>
          <w:p w14:paraId="3E9A44BB" w14:textId="70EEEAA8" w:rsidR="009E5568" w:rsidRPr="00526E3A" w:rsidRDefault="009E5568" w:rsidP="00AB3AC1">
            <w:pPr>
              <w:pStyle w:val="ListParagraph"/>
              <w:numPr>
                <w:ilvl w:val="0"/>
                <w:numId w:val="47"/>
              </w:numPr>
              <w:jc w:val="both"/>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Reassessment of Participant Capacity</w:t>
            </w:r>
          </w:p>
        </w:tc>
        <w:tc>
          <w:tcPr>
            <w:tcW w:w="6750" w:type="dxa"/>
          </w:tcPr>
          <w:p w14:paraId="3F4B9259"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35.1. The Procuring Entity shall reassess whether a participant, who has submitted the highest-rated tender for multiple lots, has the capacity to perform the contractual obligations for those lots.</w:t>
            </w:r>
          </w:p>
          <w:p w14:paraId="513A470F" w14:textId="77777777" w:rsidR="009E5568" w:rsidRPr="00526E3A" w:rsidRDefault="009E5568" w:rsidP="00356820">
            <w:pPr>
              <w:jc w:val="both"/>
              <w:rPr>
                <w:rFonts w:ascii="Times New Roman" w:hAnsi="Times New Roman" w:cs="Times New Roman"/>
                <w:sz w:val="22"/>
                <w:szCs w:val="22"/>
                <w:lang w:val="mn-MN"/>
              </w:rPr>
            </w:pPr>
          </w:p>
          <w:p w14:paraId="43C4E56A"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35.2. In the reassessment under Clause 35.1 of the Data Sheet, only the requirements and criteria regarding financial capacity under Clause 19, and technical capacity and experience under Clause 20, shall be considered, based on the documents and information used in the tender evaluation.</w:t>
            </w:r>
          </w:p>
          <w:p w14:paraId="73A1DA9D" w14:textId="77777777" w:rsidR="009E5568" w:rsidRPr="00526E3A" w:rsidRDefault="009E5568" w:rsidP="00356820">
            <w:pPr>
              <w:jc w:val="both"/>
              <w:rPr>
                <w:rFonts w:ascii="Times New Roman" w:hAnsi="Times New Roman" w:cs="Times New Roman"/>
                <w:sz w:val="22"/>
                <w:szCs w:val="22"/>
                <w:lang w:val="mn-MN"/>
              </w:rPr>
            </w:pPr>
          </w:p>
          <w:p w14:paraId="234CA156"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35.3. Based on the reassessment under Clause 35.2, the Procuring Entity shall determine the participant’s capacity and grant the right to enter into a contract in accordance with Clause 27.10 of the Law.</w:t>
            </w:r>
          </w:p>
        </w:tc>
      </w:tr>
      <w:tr w:rsidR="009E5568" w:rsidRPr="00526E3A" w14:paraId="215DC3EA" w14:textId="77777777" w:rsidTr="704C43BF">
        <w:tc>
          <w:tcPr>
            <w:tcW w:w="9355" w:type="dxa"/>
            <w:gridSpan w:val="2"/>
          </w:tcPr>
          <w:p w14:paraId="1AED6C3B" w14:textId="439D3683" w:rsidR="009E5568" w:rsidRPr="00526E3A" w:rsidRDefault="009E5568" w:rsidP="00A12845">
            <w:pPr>
              <w:jc w:val="center"/>
              <w:rPr>
                <w:rFonts w:ascii="Times New Roman" w:hAnsi="Times New Roman" w:cs="Times New Roman"/>
                <w:sz w:val="22"/>
                <w:szCs w:val="22"/>
                <w:lang w:val="mn-MN"/>
              </w:rPr>
            </w:pPr>
            <w:r w:rsidRPr="00526E3A">
              <w:rPr>
                <w:rFonts w:ascii="Times New Roman" w:hAnsi="Times New Roman" w:cs="Times New Roman"/>
                <w:b/>
                <w:bCs/>
                <w:sz w:val="22"/>
                <w:szCs w:val="22"/>
                <w:lang w:val="mn-MN"/>
              </w:rPr>
              <w:t>F. NOTIFICATION OF DECISION AND CONTRACT EXECUTION</w:t>
            </w:r>
          </w:p>
        </w:tc>
      </w:tr>
      <w:tr w:rsidR="009E5568" w:rsidRPr="00526E3A" w14:paraId="6EA83DEE" w14:textId="77777777" w:rsidTr="704C43BF">
        <w:tc>
          <w:tcPr>
            <w:tcW w:w="2605" w:type="dxa"/>
          </w:tcPr>
          <w:p w14:paraId="0C32B5CB" w14:textId="561BCED1" w:rsidR="009E5568" w:rsidRPr="00526E3A" w:rsidRDefault="009E5568" w:rsidP="00AB3AC1">
            <w:pPr>
              <w:pStyle w:val="ListParagraph"/>
              <w:numPr>
                <w:ilvl w:val="0"/>
                <w:numId w:val="47"/>
              </w:numPr>
              <w:jc w:val="both"/>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Notification of Decision</w:t>
            </w:r>
          </w:p>
        </w:tc>
        <w:tc>
          <w:tcPr>
            <w:tcW w:w="6750" w:type="dxa"/>
          </w:tcPr>
          <w:p w14:paraId="1074DF53"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36.1. The Procuring Entity shall issue a decision in accordance with Clause 28 of the Law and notify the participants.</w:t>
            </w:r>
          </w:p>
        </w:tc>
      </w:tr>
      <w:tr w:rsidR="009E5568" w:rsidRPr="00526E3A" w14:paraId="5772ACC9" w14:textId="77777777" w:rsidTr="704C43BF">
        <w:tc>
          <w:tcPr>
            <w:tcW w:w="2605" w:type="dxa"/>
          </w:tcPr>
          <w:p w14:paraId="475CB7F1" w14:textId="2956F15F" w:rsidR="009E5568" w:rsidRPr="00526E3A" w:rsidRDefault="009E5568" w:rsidP="00AB3AC1">
            <w:pPr>
              <w:pStyle w:val="ListParagraph"/>
              <w:numPr>
                <w:ilvl w:val="0"/>
                <w:numId w:val="47"/>
              </w:numPr>
              <w:jc w:val="both"/>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 xml:space="preserve">Performance Security </w:t>
            </w:r>
          </w:p>
        </w:tc>
        <w:tc>
          <w:tcPr>
            <w:tcW w:w="6750" w:type="dxa"/>
          </w:tcPr>
          <w:p w14:paraId="4B09625B"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37.1. In cases specified under Clause 42.1 of the Law, a participant granted the right to enter a contract shall submit a performance security to the Procuring Entity equal to three percent of the contract value for the relevant budget year, within the timeframe requested by the Procuring Entity.</w:t>
            </w:r>
          </w:p>
          <w:p w14:paraId="420F13AD"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37.2. The performance security shall be issued in compliance with the “Procedure for Providing Guarantees and Recognition as Revenue in Procurement Activities.”</w:t>
            </w:r>
          </w:p>
        </w:tc>
      </w:tr>
      <w:tr w:rsidR="009E5568" w:rsidRPr="00526E3A" w14:paraId="674BD2F5" w14:textId="77777777" w:rsidTr="704C43BF">
        <w:tc>
          <w:tcPr>
            <w:tcW w:w="2605" w:type="dxa"/>
          </w:tcPr>
          <w:p w14:paraId="655B8C29" w14:textId="2E34F01F" w:rsidR="009E5568" w:rsidRPr="00526E3A" w:rsidRDefault="009E5568" w:rsidP="00AB3AC1">
            <w:pPr>
              <w:pStyle w:val="ListParagraph"/>
              <w:numPr>
                <w:ilvl w:val="0"/>
                <w:numId w:val="47"/>
              </w:numPr>
              <w:jc w:val="both"/>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Signing and Execution of the Contract</w:t>
            </w:r>
          </w:p>
        </w:tc>
        <w:tc>
          <w:tcPr>
            <w:tcW w:w="6750" w:type="dxa"/>
          </w:tcPr>
          <w:p w14:paraId="041CE561"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38.1. The Procuring Entity shall finalize the necessary sections of the contract form provided under Clause 9.2 of, in accordance with the instructions therein, and deliver it to the participant.</w:t>
            </w:r>
          </w:p>
          <w:p w14:paraId="63985D9A" w14:textId="77777777" w:rsidR="009E5568" w:rsidRPr="00526E3A" w:rsidRDefault="009E5568"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38.2. The selected participant shall sign and authenticate the contract submitted under Clause 38.1 and return it to the Procuring Entity within the timeframe specified.</w:t>
            </w:r>
          </w:p>
        </w:tc>
      </w:tr>
    </w:tbl>
    <w:p w14:paraId="29E2616F" w14:textId="77777777" w:rsidR="00356820" w:rsidRPr="00526E3A" w:rsidRDefault="00356820" w:rsidP="00356820">
      <w:pPr>
        <w:spacing w:after="0" w:line="240" w:lineRule="auto"/>
        <w:jc w:val="both"/>
        <w:rPr>
          <w:rFonts w:ascii="Times New Roman" w:hAnsi="Times New Roman" w:cs="Times New Roman"/>
          <w:b/>
          <w:bCs/>
          <w:sz w:val="22"/>
          <w:szCs w:val="22"/>
          <w:lang w:val="mn-MN"/>
        </w:rPr>
      </w:pPr>
    </w:p>
    <w:p w14:paraId="1AE4412D" w14:textId="77777777" w:rsidR="00A12845" w:rsidRPr="00526E3A" w:rsidRDefault="00A12845" w:rsidP="00356820">
      <w:pPr>
        <w:spacing w:after="0" w:line="240" w:lineRule="auto"/>
        <w:jc w:val="both"/>
        <w:rPr>
          <w:rFonts w:ascii="Times New Roman" w:hAnsi="Times New Roman" w:cs="Times New Roman"/>
          <w:b/>
          <w:bCs/>
          <w:sz w:val="22"/>
          <w:szCs w:val="22"/>
          <w:lang w:val="mn-MN"/>
        </w:rPr>
      </w:pPr>
    </w:p>
    <w:p w14:paraId="68DA2C91" w14:textId="0FE9CDA6" w:rsidR="00356820" w:rsidRPr="00526E3A" w:rsidRDefault="00356820" w:rsidP="00356820">
      <w:pPr>
        <w:spacing w:after="0" w:line="240" w:lineRule="auto"/>
        <w:jc w:val="center"/>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lastRenderedPageBreak/>
        <w:t>SECTION 2</w:t>
      </w:r>
      <w:r w:rsidRPr="00526E3A">
        <w:rPr>
          <w:rFonts w:ascii="Times New Roman" w:hAnsi="Times New Roman" w:cs="Times New Roman"/>
          <w:sz w:val="22"/>
          <w:szCs w:val="22"/>
          <w:lang w:val="mn-MN"/>
        </w:rPr>
        <w:t xml:space="preserve">. </w:t>
      </w:r>
      <w:r w:rsidRPr="00526E3A">
        <w:rPr>
          <w:rFonts w:ascii="Times New Roman" w:hAnsi="Times New Roman" w:cs="Times New Roman"/>
          <w:b/>
          <w:bCs/>
          <w:sz w:val="22"/>
          <w:szCs w:val="22"/>
          <w:lang w:val="mn-MN"/>
        </w:rPr>
        <w:t>BID DATA SHEETS</w:t>
      </w:r>
    </w:p>
    <w:p w14:paraId="76756C75" w14:textId="77777777" w:rsidR="00A12845" w:rsidRPr="00526E3A" w:rsidRDefault="00A12845" w:rsidP="00356820">
      <w:pPr>
        <w:spacing w:after="0" w:line="240" w:lineRule="auto"/>
        <w:jc w:val="center"/>
        <w:rPr>
          <w:rFonts w:ascii="Times New Roman" w:hAnsi="Times New Roman" w:cs="Times New Roman"/>
          <w:sz w:val="22"/>
          <w:szCs w:val="22"/>
          <w:lang w:val="mn-MN"/>
        </w:rPr>
      </w:pPr>
    </w:p>
    <w:p w14:paraId="7FDAD907" w14:textId="693A2138" w:rsidR="003352DB" w:rsidRPr="00526E3A" w:rsidRDefault="003352DB" w:rsidP="00356820">
      <w:pPr>
        <w:spacing w:after="0" w:line="240" w:lineRule="auto"/>
        <w:jc w:val="both"/>
        <w:rPr>
          <w:rFonts w:ascii="Times New Roman" w:hAnsi="Times New Roman" w:cs="Times New Roman"/>
          <w:sz w:val="22"/>
          <w:szCs w:val="22"/>
          <w:lang w:val="mn-MN"/>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0"/>
        <w:gridCol w:w="7884"/>
      </w:tblGrid>
      <w:tr w:rsidR="003352DB" w:rsidRPr="00526E3A" w14:paraId="7BC6965D" w14:textId="77777777" w:rsidTr="704C43BF">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9C4ECB1"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1.1</w:t>
            </w:r>
            <w:r w:rsidRPr="00526E3A">
              <w:rPr>
                <w:rFonts w:ascii="Times New Roman" w:hAnsi="Times New Roman" w:cs="Times New Roman"/>
                <w:sz w:val="22"/>
                <w:szCs w:val="22"/>
                <w:lang w:val="mn-MN"/>
              </w:rPr>
              <w:t> </w:t>
            </w:r>
          </w:p>
        </w:tc>
        <w:tc>
          <w:tcPr>
            <w:tcW w:w="7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2B8F22E"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Customer: Mongolian Stock Exchange JSC and  </w:t>
            </w:r>
          </w:p>
          <w:p w14:paraId="4BD21C65" w14:textId="54CF3621" w:rsidR="003352DB" w:rsidRPr="00526E3A" w:rsidRDefault="1BDF6058" w:rsidP="704C43BF">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Mongolian Central Securities Depository LLC </w:t>
            </w:r>
          </w:p>
          <w:p w14:paraId="6C2FAB2C" w14:textId="4A714C77" w:rsidR="003352DB" w:rsidRPr="00526E3A" w:rsidRDefault="006A0C0D" w:rsidP="704C43BF">
            <w:pPr>
              <w:spacing w:after="0" w:line="240" w:lineRule="auto"/>
              <w:jc w:val="both"/>
              <w:rPr>
                <w:rFonts w:ascii="Times New Roman" w:hAnsi="Times New Roman" w:cs="Times New Roman"/>
                <w:color w:val="FF0000"/>
                <w:sz w:val="22"/>
                <w:szCs w:val="22"/>
                <w:lang w:val="mn-MN"/>
              </w:rPr>
            </w:pPr>
            <w:r w:rsidRPr="00526E3A">
              <w:rPr>
                <w:rFonts w:ascii="Times New Roman" w:hAnsi="Times New Roman" w:cs="Times New Roman"/>
                <w:sz w:val="22"/>
                <w:szCs w:val="22"/>
                <w:lang w:val="mn-MN"/>
              </w:rPr>
              <w:t xml:space="preserve">State Procurement Agency of Mongolia </w:t>
            </w:r>
          </w:p>
        </w:tc>
      </w:tr>
      <w:tr w:rsidR="003352DB" w:rsidRPr="00526E3A" w14:paraId="0674607E" w14:textId="77777777" w:rsidTr="704C43BF">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8376D5"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1.1</w:t>
            </w:r>
            <w:r w:rsidRPr="00526E3A">
              <w:rPr>
                <w:rFonts w:ascii="Times New Roman" w:hAnsi="Times New Roman" w:cs="Times New Roman"/>
                <w:sz w:val="22"/>
                <w:szCs w:val="22"/>
                <w:lang w:val="mn-MN"/>
              </w:rPr>
              <w:t> </w:t>
            </w:r>
          </w:p>
        </w:tc>
        <w:tc>
          <w:tcPr>
            <w:tcW w:w="7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728566"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Name of the Tender: “Modernization of the Trading and Surveillance System of the Mongolian Stock Exchange and the Core System of the Central Securities Depository”  </w:t>
            </w:r>
          </w:p>
        </w:tc>
      </w:tr>
      <w:tr w:rsidR="003352DB" w:rsidRPr="00526E3A" w14:paraId="5C88428E" w14:textId="77777777" w:rsidTr="704C43BF">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9A66B5C"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1.1</w:t>
            </w:r>
            <w:r w:rsidRPr="00526E3A">
              <w:rPr>
                <w:rFonts w:ascii="Times New Roman" w:hAnsi="Times New Roman" w:cs="Times New Roman"/>
                <w:sz w:val="22"/>
                <w:szCs w:val="22"/>
                <w:lang w:val="mn-MN"/>
              </w:rPr>
              <w:t> </w:t>
            </w:r>
          </w:p>
        </w:tc>
        <w:tc>
          <w:tcPr>
            <w:tcW w:w="7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717AFE"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Tender Announcement Number: МХБ/20250102070 </w:t>
            </w:r>
          </w:p>
        </w:tc>
      </w:tr>
      <w:tr w:rsidR="003352DB" w:rsidRPr="00526E3A" w14:paraId="175701AF" w14:textId="77777777" w:rsidTr="704C43BF">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6E2B15"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1.2</w:t>
            </w:r>
            <w:r w:rsidRPr="00526E3A">
              <w:rPr>
                <w:rFonts w:ascii="Times New Roman" w:hAnsi="Times New Roman" w:cs="Times New Roman"/>
                <w:sz w:val="22"/>
                <w:szCs w:val="22"/>
                <w:lang w:val="mn-MN"/>
              </w:rPr>
              <w:t> </w:t>
            </w:r>
          </w:p>
        </w:tc>
        <w:tc>
          <w:tcPr>
            <w:tcW w:w="7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777BB3F"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The tender consists of the following lots (name and number): None </w:t>
            </w:r>
          </w:p>
        </w:tc>
      </w:tr>
      <w:tr w:rsidR="003352DB" w:rsidRPr="00526E3A" w14:paraId="194E54A4" w14:textId="77777777" w:rsidTr="704C43BF">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E846F9"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1.3</w:t>
            </w:r>
            <w:r w:rsidRPr="00526E3A">
              <w:rPr>
                <w:rFonts w:ascii="Times New Roman" w:hAnsi="Times New Roman" w:cs="Times New Roman"/>
                <w:sz w:val="22"/>
                <w:szCs w:val="22"/>
                <w:lang w:val="mn-MN"/>
              </w:rPr>
              <w:t> </w:t>
            </w:r>
          </w:p>
        </w:tc>
        <w:tc>
          <w:tcPr>
            <w:tcW w:w="7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F7CBB3"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If goods are to be purchased from domestic manufacturers, specify: None </w:t>
            </w:r>
          </w:p>
        </w:tc>
      </w:tr>
      <w:tr w:rsidR="003352DB" w:rsidRPr="00526E3A" w14:paraId="6A8BA827" w14:textId="77777777" w:rsidTr="704C43BF">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11DD69"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1.4</w:t>
            </w:r>
            <w:r w:rsidRPr="00526E3A">
              <w:rPr>
                <w:rFonts w:ascii="Times New Roman" w:hAnsi="Times New Roman" w:cs="Times New Roman"/>
                <w:sz w:val="22"/>
                <w:szCs w:val="22"/>
                <w:lang w:val="mn-MN"/>
              </w:rPr>
              <w:t> </w:t>
            </w:r>
          </w:p>
        </w:tc>
        <w:tc>
          <w:tcPr>
            <w:tcW w:w="7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67EA12"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Whether a pre-tender process has been organized: No </w:t>
            </w:r>
          </w:p>
        </w:tc>
      </w:tr>
      <w:tr w:rsidR="003352DB" w:rsidRPr="00526E3A" w14:paraId="46A1913F" w14:textId="77777777" w:rsidTr="704C43BF">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BEC46D"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2.1</w:t>
            </w:r>
            <w:r w:rsidRPr="00526E3A">
              <w:rPr>
                <w:rFonts w:ascii="Times New Roman" w:hAnsi="Times New Roman" w:cs="Times New Roman"/>
                <w:sz w:val="22"/>
                <w:szCs w:val="22"/>
                <w:lang w:val="mn-MN"/>
              </w:rPr>
              <w:t> </w:t>
            </w:r>
          </w:p>
        </w:tc>
        <w:tc>
          <w:tcPr>
            <w:tcW w:w="7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823E6C"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Source of funding: Own investment </w:t>
            </w:r>
          </w:p>
        </w:tc>
      </w:tr>
      <w:tr w:rsidR="003352DB" w:rsidRPr="00526E3A" w14:paraId="40123595" w14:textId="77777777" w:rsidTr="704C43BF">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4DF9D3"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2.1</w:t>
            </w:r>
            <w:r w:rsidRPr="00526E3A">
              <w:rPr>
                <w:rFonts w:ascii="Times New Roman" w:hAnsi="Times New Roman" w:cs="Times New Roman"/>
                <w:sz w:val="22"/>
                <w:szCs w:val="22"/>
                <w:lang w:val="mn-MN"/>
              </w:rPr>
              <w:t> </w:t>
            </w:r>
          </w:p>
        </w:tc>
        <w:tc>
          <w:tcPr>
            <w:tcW w:w="7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D75E89F"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Approved budget amount: MNT 4,980,000,000.0 (four billion nine hundred eighty million). </w:t>
            </w:r>
          </w:p>
          <w:p w14:paraId="1F69F4DB"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Amount to be financed in 2025: MNT 4,980,000,000.0 (four billion nine hundred eighty million). </w:t>
            </w:r>
          </w:p>
          <w:p w14:paraId="3EE327E9"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Modernization of the Trading and Surveillance System of the Mongolian Stock Exchange - MNT 2,500,000,000.0 (two billion five hundred million). </w:t>
            </w:r>
          </w:p>
          <w:p w14:paraId="2B7EF1E2" w14:textId="2B561015" w:rsidR="003352DB" w:rsidRPr="00526E3A" w:rsidRDefault="1BDF6058"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The core system for the Central Securities Depository- MNT 2,480,000,000.0 (two billion four hundred eighty million). </w:t>
            </w:r>
          </w:p>
        </w:tc>
      </w:tr>
      <w:tr w:rsidR="003352DB" w:rsidRPr="00526E3A" w14:paraId="56EBA2BD" w14:textId="77777777" w:rsidTr="704C43BF">
        <w:trPr>
          <w:trHeight w:val="300"/>
        </w:trPr>
        <w:tc>
          <w:tcPr>
            <w:tcW w:w="9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59E5DBD"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p w14:paraId="777ECF82" w14:textId="77777777" w:rsidR="003352DB" w:rsidRPr="00526E3A" w:rsidRDefault="003352DB" w:rsidP="00AB3AC1">
            <w:pPr>
              <w:numPr>
                <w:ilvl w:val="0"/>
                <w:numId w:val="48"/>
              </w:numPr>
              <w:spacing w:after="0" w:line="240" w:lineRule="auto"/>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CONTENT</w:t>
            </w:r>
            <w:r w:rsidRPr="00526E3A">
              <w:rPr>
                <w:rFonts w:ascii="Times New Roman" w:hAnsi="Times New Roman" w:cs="Times New Roman"/>
                <w:sz w:val="22"/>
                <w:szCs w:val="22"/>
                <w:lang w:val="mn-MN"/>
              </w:rPr>
              <w:t> </w:t>
            </w:r>
          </w:p>
        </w:tc>
      </w:tr>
      <w:tr w:rsidR="003352DB" w:rsidRPr="00526E3A" w14:paraId="44373556" w14:textId="77777777" w:rsidTr="704C43BF">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8CF17E2"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10.1</w:t>
            </w:r>
            <w:r w:rsidRPr="00526E3A">
              <w:rPr>
                <w:rFonts w:ascii="Times New Roman" w:hAnsi="Times New Roman" w:cs="Times New Roman"/>
                <w:sz w:val="22"/>
                <w:szCs w:val="22"/>
                <w:lang w:val="mn-MN"/>
              </w:rPr>
              <w:t> </w:t>
            </w:r>
          </w:p>
        </w:tc>
        <w:tc>
          <w:tcPr>
            <w:tcW w:w="7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D4102B"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Address for inquiries regarding the tender documents: </w:t>
            </w:r>
          </w:p>
          <w:p w14:paraId="017D1E03"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Recipient: Implementing Agency of the Government, </w:t>
            </w:r>
          </w:p>
          <w:p w14:paraId="37F50B25"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State Procurement Agency of Mongolia </w:t>
            </w:r>
          </w:p>
          <w:p w14:paraId="4EB94ACE"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Address: Government Building IX-A, Peace Avenue 16A, 1 khoroo, Bayanzurkh District </w:t>
            </w:r>
          </w:p>
          <w:p w14:paraId="3577A744"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Phone: 51-267023 </w:t>
            </w:r>
          </w:p>
          <w:p w14:paraId="4A589ACB"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For clarifications: please use the relevant field in the electronic procurement system (tender.gov.mn). </w:t>
            </w:r>
          </w:p>
        </w:tc>
      </w:tr>
      <w:tr w:rsidR="003352DB" w:rsidRPr="00526E3A" w14:paraId="445F1B72" w14:textId="77777777" w:rsidTr="704C43BF">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5060B0C"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11.1</w:t>
            </w:r>
            <w:r w:rsidRPr="00526E3A">
              <w:rPr>
                <w:rFonts w:ascii="Times New Roman" w:hAnsi="Times New Roman" w:cs="Times New Roman"/>
                <w:sz w:val="22"/>
                <w:szCs w:val="22"/>
                <w:lang w:val="mn-MN"/>
              </w:rPr>
              <w:t> </w:t>
            </w:r>
          </w:p>
        </w:tc>
        <w:tc>
          <w:tcPr>
            <w:tcW w:w="7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E286EE"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Will a pre-bid meeting be organized? No. </w:t>
            </w:r>
          </w:p>
        </w:tc>
      </w:tr>
      <w:tr w:rsidR="003352DB" w:rsidRPr="00526E3A" w14:paraId="2EE0D143" w14:textId="77777777" w:rsidTr="704C43BF">
        <w:trPr>
          <w:trHeight w:val="300"/>
        </w:trPr>
        <w:tc>
          <w:tcPr>
            <w:tcW w:w="9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FACCD18"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p w14:paraId="7344BBAD" w14:textId="77777777" w:rsidR="003352DB" w:rsidRPr="00526E3A" w:rsidRDefault="003352DB" w:rsidP="00AB3AC1">
            <w:pPr>
              <w:numPr>
                <w:ilvl w:val="0"/>
                <w:numId w:val="49"/>
              </w:numPr>
              <w:spacing w:after="0" w:line="240" w:lineRule="auto"/>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PREPARATION OF TENDER</w:t>
            </w:r>
            <w:r w:rsidRPr="00526E3A">
              <w:rPr>
                <w:rFonts w:ascii="Times New Roman" w:hAnsi="Times New Roman" w:cs="Times New Roman"/>
                <w:sz w:val="22"/>
                <w:szCs w:val="22"/>
                <w:lang w:val="mn-MN"/>
              </w:rPr>
              <w:t> </w:t>
            </w:r>
          </w:p>
        </w:tc>
      </w:tr>
      <w:tr w:rsidR="003352DB" w:rsidRPr="00526E3A" w14:paraId="56D850D7" w14:textId="77777777" w:rsidTr="704C43BF">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1C8C319"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12.2</w:t>
            </w:r>
            <w:r w:rsidRPr="00526E3A">
              <w:rPr>
                <w:rFonts w:ascii="Times New Roman" w:hAnsi="Times New Roman" w:cs="Times New Roman"/>
                <w:sz w:val="22"/>
                <w:szCs w:val="22"/>
                <w:lang w:val="mn-MN"/>
              </w:rPr>
              <w:t> </w:t>
            </w:r>
          </w:p>
        </w:tc>
        <w:tc>
          <w:tcPr>
            <w:tcW w:w="7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F13BB3"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Language of the tender: Mongolian </w:t>
            </w:r>
          </w:p>
          <w:p w14:paraId="7A8BFC8C" w14:textId="77777777" w:rsidR="003352DB" w:rsidRPr="00526E3A" w:rsidRDefault="1BDF6058"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p w14:paraId="3D44FCF1" w14:textId="6FA86EBC" w:rsidR="003352DB" w:rsidRPr="00526E3A" w:rsidRDefault="79A39BD0" w:rsidP="704C43BF">
            <w:pPr>
              <w:spacing w:after="0" w:line="240" w:lineRule="auto"/>
              <w:jc w:val="both"/>
              <w:rPr>
                <w:lang w:val="mn-MN"/>
              </w:rPr>
            </w:pPr>
            <w:r w:rsidRPr="00526E3A">
              <w:rPr>
                <w:rFonts w:ascii="Times New Roman" w:hAnsi="Times New Roman" w:cs="Times New Roman"/>
                <w:sz w:val="22"/>
                <w:szCs w:val="22"/>
                <w:lang w:val="mn-MN"/>
              </w:rPr>
              <w:t xml:space="preserve">Regardless of whether the tender announcement, tender documents, or invitations are additionally published in a foreign language, all tender documents, official correspondence, and other materials related to the tender, as well as the bid submitted by the participant, must be in Mongolian. </w:t>
            </w:r>
          </w:p>
          <w:p w14:paraId="6C821E7B" w14:textId="137DE6CA" w:rsidR="003352DB" w:rsidRPr="00526E3A" w:rsidRDefault="79A39BD0" w:rsidP="704C43BF">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xml:space="preserve">If the bid or any documents or information within it are prepared in another language, the participant must provide a Mongolian translation.  </w:t>
            </w:r>
          </w:p>
        </w:tc>
      </w:tr>
      <w:tr w:rsidR="003352DB" w:rsidRPr="00526E3A" w14:paraId="61FEBAF9" w14:textId="77777777" w:rsidTr="704C43BF">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3A22132"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15.1</w:t>
            </w:r>
            <w:r w:rsidRPr="00526E3A">
              <w:rPr>
                <w:rFonts w:ascii="Times New Roman" w:hAnsi="Times New Roman" w:cs="Times New Roman"/>
                <w:sz w:val="22"/>
                <w:szCs w:val="22"/>
                <w:lang w:val="mn-MN"/>
              </w:rPr>
              <w:t> </w:t>
            </w:r>
          </w:p>
        </w:tc>
        <w:tc>
          <w:tcPr>
            <w:tcW w:w="7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E053E1"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Whether alternative proposals are allowed: No. </w:t>
            </w:r>
          </w:p>
        </w:tc>
      </w:tr>
      <w:tr w:rsidR="003352DB" w:rsidRPr="00526E3A" w14:paraId="5EC09B16" w14:textId="77777777" w:rsidTr="704C43BF">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457D34E"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16.2</w:t>
            </w:r>
            <w:r w:rsidRPr="00526E3A">
              <w:rPr>
                <w:rFonts w:ascii="Times New Roman" w:hAnsi="Times New Roman" w:cs="Times New Roman"/>
                <w:sz w:val="22"/>
                <w:szCs w:val="22"/>
                <w:lang w:val="mn-MN"/>
              </w:rPr>
              <w:t> </w:t>
            </w:r>
          </w:p>
        </w:tc>
        <w:tc>
          <w:tcPr>
            <w:tcW w:w="7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51F994"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Whether supporting documents other than those specified in Article 15.2 of the Law on Procurement for verifying general requirements are required: Required. </w:t>
            </w:r>
          </w:p>
          <w:p w14:paraId="3BE07CFB" w14:textId="77777777" w:rsidR="003352DB" w:rsidRPr="00526E3A" w:rsidRDefault="003352DB" w:rsidP="00AB3AC1">
            <w:pPr>
              <w:numPr>
                <w:ilvl w:val="0"/>
                <w:numId w:val="50"/>
              </w:num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xml:space="preserve">From the date of the tender announcement, bidders must submit, through the designated section of the electronic procurement system, valid electronic certificates, confirming that they have no outstanding </w:t>
            </w:r>
            <w:r w:rsidRPr="00526E3A">
              <w:rPr>
                <w:rFonts w:ascii="Times New Roman" w:hAnsi="Times New Roman" w:cs="Times New Roman"/>
                <w:sz w:val="22"/>
                <w:szCs w:val="22"/>
                <w:lang w:val="mn-MN"/>
              </w:rPr>
              <w:lastRenderedPageBreak/>
              <w:t>social insurance or tax liabilities and no debts or obligations arising from a court decision.  </w:t>
            </w:r>
          </w:p>
          <w:p w14:paraId="2E277756"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If these certificates are not submitted, the Client will, on the tender opening date, verify whether the bidder has any overdue tax or social insurance liabilities or debts established by a court decision. </w:t>
            </w:r>
          </w:p>
          <w:p w14:paraId="3B19E307" w14:textId="77777777" w:rsidR="003352DB" w:rsidRPr="00526E3A" w:rsidRDefault="003352DB" w:rsidP="00AB3AC1">
            <w:pPr>
              <w:numPr>
                <w:ilvl w:val="0"/>
                <w:numId w:val="51"/>
              </w:num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Submission of a copy of the State Registration Certificate is not required, as it will be verified through the Government Information Exchange “KHUR” system. </w:t>
            </w:r>
          </w:p>
          <w:p w14:paraId="6B2753A4"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If a foreign entity submits a bid, the above documents or equivalent documents issued by the competent government authority of the country where the entity is established or resides must be attached together with a translation into Mongolian. </w:t>
            </w:r>
          </w:p>
        </w:tc>
      </w:tr>
      <w:tr w:rsidR="003352DB" w:rsidRPr="00526E3A" w14:paraId="39EB32BD" w14:textId="77777777" w:rsidTr="704C43BF">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E0A7309"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lastRenderedPageBreak/>
              <w:t>17.3</w:t>
            </w:r>
            <w:r w:rsidRPr="00526E3A">
              <w:rPr>
                <w:rFonts w:ascii="Times New Roman" w:hAnsi="Times New Roman" w:cs="Times New Roman"/>
                <w:sz w:val="22"/>
                <w:szCs w:val="22"/>
                <w:lang w:val="mn-MN"/>
              </w:rPr>
              <w:t> </w:t>
            </w:r>
          </w:p>
        </w:tc>
        <w:tc>
          <w:tcPr>
            <w:tcW w:w="7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EBE428" w14:textId="379AFB63" w:rsidR="003352DB" w:rsidRPr="00526E3A" w:rsidRDefault="1BDF6058"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Documents required to verify compliance with the technical specifications: </w:t>
            </w:r>
            <w:r w:rsidR="003352DB" w:rsidRPr="00526E3A">
              <w:rPr>
                <w:lang w:val="mn-MN"/>
              </w:rPr>
              <w:br/>
            </w:r>
            <w:r w:rsidRPr="00526E3A">
              <w:rPr>
                <w:rFonts w:ascii="Times New Roman" w:hAnsi="Times New Roman" w:cs="Times New Roman"/>
                <w:sz w:val="22"/>
                <w:szCs w:val="22"/>
                <w:lang w:val="mn-MN"/>
              </w:rPr>
              <w:t>The bidder shall submit one of the following documents to prove that the offered goods comply with the technical specifications: </w:t>
            </w:r>
          </w:p>
          <w:p w14:paraId="219C9BBD" w14:textId="77777777" w:rsidR="003352DB" w:rsidRPr="00526E3A" w:rsidRDefault="003352DB" w:rsidP="00AB3AC1">
            <w:pPr>
              <w:numPr>
                <w:ilvl w:val="0"/>
                <w:numId w:val="52"/>
              </w:num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Documents, publications, images, or links to the manufacturer’s official website that allow verification of compliance with the technical specifications; </w:t>
            </w:r>
          </w:p>
          <w:p w14:paraId="100F66E6" w14:textId="77777777" w:rsidR="003352DB" w:rsidRPr="00526E3A" w:rsidRDefault="003352DB" w:rsidP="00AB3AC1">
            <w:pPr>
              <w:numPr>
                <w:ilvl w:val="0"/>
                <w:numId w:val="53"/>
              </w:num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If the proposed goods differ from or omit any part of the technical specifications, a written explanation describing such differences must be submitted. </w:t>
            </w:r>
          </w:p>
        </w:tc>
      </w:tr>
      <w:tr w:rsidR="003352DB" w:rsidRPr="00526E3A" w14:paraId="08E147BA" w14:textId="77777777" w:rsidTr="704C43BF">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F064472"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17.4</w:t>
            </w:r>
            <w:r w:rsidRPr="00526E3A">
              <w:rPr>
                <w:rFonts w:ascii="Times New Roman" w:hAnsi="Times New Roman" w:cs="Times New Roman"/>
                <w:sz w:val="22"/>
                <w:szCs w:val="22"/>
                <w:lang w:val="mn-MN"/>
              </w:rPr>
              <w:t> </w:t>
            </w:r>
          </w:p>
        </w:tc>
        <w:tc>
          <w:tcPr>
            <w:tcW w:w="7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7C7D56"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Whether a model or sample must be submitted before the tender opening deadline: No. </w:t>
            </w:r>
          </w:p>
        </w:tc>
      </w:tr>
      <w:tr w:rsidR="003352DB" w:rsidRPr="00526E3A" w14:paraId="107B0D0E" w14:textId="77777777" w:rsidTr="704C43BF">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5896B3C"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17.6</w:t>
            </w:r>
            <w:r w:rsidRPr="00526E3A">
              <w:rPr>
                <w:rFonts w:ascii="Times New Roman" w:hAnsi="Times New Roman" w:cs="Times New Roman"/>
                <w:sz w:val="22"/>
                <w:szCs w:val="22"/>
                <w:lang w:val="mn-MN"/>
              </w:rPr>
              <w:t> </w:t>
            </w:r>
          </w:p>
        </w:tc>
        <w:tc>
          <w:tcPr>
            <w:tcW w:w="7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E3AD45"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Whether a list of spare parts, special tools, or other items required for continuous operation of the goods must be submitted, and if so, by when: No. </w:t>
            </w:r>
          </w:p>
        </w:tc>
      </w:tr>
      <w:tr w:rsidR="003352DB" w:rsidRPr="00526E3A" w14:paraId="5800FC60" w14:textId="77777777" w:rsidTr="704C43BF">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BB09585"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18.1</w:t>
            </w:r>
            <w:r w:rsidRPr="00526E3A">
              <w:rPr>
                <w:rFonts w:ascii="Times New Roman" w:hAnsi="Times New Roman" w:cs="Times New Roman"/>
                <w:sz w:val="22"/>
                <w:szCs w:val="22"/>
                <w:lang w:val="mn-MN"/>
              </w:rPr>
              <w:t> </w:t>
            </w:r>
          </w:p>
        </w:tc>
        <w:tc>
          <w:tcPr>
            <w:tcW w:w="7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064FB71"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Financial and technical capacity and experience requirements for participants: Required. </w:t>
            </w:r>
          </w:p>
          <w:p w14:paraId="5D0ED5A5" w14:textId="160A543B" w:rsidR="003352DB" w:rsidRPr="00526E3A" w:rsidRDefault="1BDF6058" w:rsidP="00AB3AC1">
            <w:pPr>
              <w:numPr>
                <w:ilvl w:val="0"/>
                <w:numId w:val="54"/>
              </w:num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xml:space="preserve">Sales revenue: The bidder’s sales revenue for any one of the </w:t>
            </w:r>
            <w:r w:rsidR="720C98E9" w:rsidRPr="00526E3A">
              <w:rPr>
                <w:rFonts w:ascii="Times New Roman" w:hAnsi="Times New Roman" w:cs="Times New Roman"/>
                <w:sz w:val="22"/>
                <w:szCs w:val="22"/>
                <w:lang w:val="mn-MN"/>
              </w:rPr>
              <w:t xml:space="preserve">last </w:t>
            </w:r>
            <w:r w:rsidRPr="00526E3A">
              <w:rPr>
                <w:rFonts w:ascii="Times New Roman" w:hAnsi="Times New Roman" w:cs="Times New Roman"/>
                <w:sz w:val="22"/>
                <w:szCs w:val="22"/>
                <w:lang w:val="mn-MN"/>
              </w:rPr>
              <w:t>three years, namely 2022, 2023, or 2024 must be no</w:t>
            </w:r>
            <w:r w:rsidR="21D9D428" w:rsidRPr="00526E3A">
              <w:rPr>
                <w:rFonts w:ascii="Times New Roman" w:hAnsi="Times New Roman" w:cs="Times New Roman"/>
                <w:sz w:val="22"/>
                <w:szCs w:val="22"/>
                <w:lang w:val="mn-MN"/>
              </w:rPr>
              <w:t>t</w:t>
            </w:r>
            <w:r w:rsidRPr="00526E3A">
              <w:rPr>
                <w:rFonts w:ascii="Times New Roman" w:hAnsi="Times New Roman" w:cs="Times New Roman"/>
                <w:sz w:val="22"/>
                <w:szCs w:val="22"/>
                <w:lang w:val="mn-MN"/>
              </w:rPr>
              <w:t xml:space="preserve"> less than 70% of the approved budget amount. </w:t>
            </w:r>
          </w:p>
          <w:p w14:paraId="1D27129B" w14:textId="776EDDE5" w:rsidR="003352DB" w:rsidRPr="00526E3A" w:rsidRDefault="1BDF6058" w:rsidP="00AB3AC1">
            <w:pPr>
              <w:numPr>
                <w:ilvl w:val="0"/>
                <w:numId w:val="55"/>
              </w:num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xml:space="preserve">As of the date </w:t>
            </w:r>
            <w:r w:rsidR="6B93F5C3" w:rsidRPr="00526E3A">
              <w:rPr>
                <w:rFonts w:ascii="Times New Roman" w:hAnsi="Times New Roman" w:cs="Times New Roman"/>
                <w:sz w:val="22"/>
                <w:szCs w:val="22"/>
                <w:lang w:val="mn-MN"/>
              </w:rPr>
              <w:t>after</w:t>
            </w:r>
            <w:r w:rsidRPr="00526E3A">
              <w:rPr>
                <w:rFonts w:ascii="Times New Roman" w:hAnsi="Times New Roman" w:cs="Times New Roman"/>
                <w:sz w:val="22"/>
                <w:szCs w:val="22"/>
                <w:lang w:val="mn-MN"/>
              </w:rPr>
              <w:t xml:space="preserve"> the tender announcement, the bidder must have no overdue loan liabilities with any bank or financial institution. </w:t>
            </w:r>
          </w:p>
          <w:p w14:paraId="7F017ADA"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Human resources requirements and criteria for implementing accompanying services: Required.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2010"/>
              <w:gridCol w:w="1290"/>
              <w:gridCol w:w="2453"/>
              <w:gridCol w:w="1515"/>
            </w:tblGrid>
            <w:tr w:rsidR="003352DB" w:rsidRPr="00526E3A" w14:paraId="6BF7F8C7" w14:textId="77777777">
              <w:trPr>
                <w:trHeight w:val="300"/>
              </w:trPr>
              <w:tc>
                <w:tcPr>
                  <w:tcW w:w="585" w:type="dxa"/>
                  <w:tcBorders>
                    <w:top w:val="single" w:sz="6" w:space="0" w:color="000000"/>
                    <w:left w:val="single" w:sz="6" w:space="0" w:color="000000"/>
                    <w:bottom w:val="single" w:sz="6" w:space="0" w:color="000000"/>
                    <w:right w:val="single" w:sz="6" w:space="0" w:color="000000"/>
                  </w:tcBorders>
                  <w:vAlign w:val="center"/>
                  <w:hideMark/>
                </w:tcPr>
                <w:p w14:paraId="76D30663"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2010" w:type="dxa"/>
                  <w:tcBorders>
                    <w:top w:val="single" w:sz="6" w:space="0" w:color="000000"/>
                    <w:left w:val="single" w:sz="6" w:space="0" w:color="000000"/>
                    <w:bottom w:val="single" w:sz="6" w:space="0" w:color="000000"/>
                    <w:right w:val="single" w:sz="6" w:space="0" w:color="000000"/>
                  </w:tcBorders>
                  <w:vAlign w:val="center"/>
                  <w:hideMark/>
                </w:tcPr>
                <w:p w14:paraId="18A8F449"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Position </w:t>
                  </w:r>
                </w:p>
              </w:tc>
              <w:tc>
                <w:tcPr>
                  <w:tcW w:w="1290" w:type="dxa"/>
                  <w:tcBorders>
                    <w:top w:val="single" w:sz="6" w:space="0" w:color="000000"/>
                    <w:left w:val="single" w:sz="6" w:space="0" w:color="000000"/>
                    <w:bottom w:val="single" w:sz="6" w:space="0" w:color="000000"/>
                    <w:right w:val="single" w:sz="6" w:space="0" w:color="000000"/>
                  </w:tcBorders>
                  <w:vAlign w:val="center"/>
                  <w:hideMark/>
                </w:tcPr>
                <w:p w14:paraId="24B052C9"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Number of Staff </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1B64C0B0"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Education and qualification </w:t>
                  </w:r>
                </w:p>
              </w:tc>
              <w:tc>
                <w:tcPr>
                  <w:tcW w:w="1515" w:type="dxa"/>
                  <w:tcBorders>
                    <w:top w:val="single" w:sz="6" w:space="0" w:color="000000"/>
                    <w:left w:val="single" w:sz="6" w:space="0" w:color="000000"/>
                    <w:bottom w:val="single" w:sz="6" w:space="0" w:color="000000"/>
                    <w:right w:val="single" w:sz="6" w:space="0" w:color="000000"/>
                  </w:tcBorders>
                  <w:vAlign w:val="center"/>
                  <w:hideMark/>
                </w:tcPr>
                <w:p w14:paraId="0340E759"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Years of professional experience </w:t>
                  </w:r>
                </w:p>
              </w:tc>
            </w:tr>
            <w:tr w:rsidR="003352DB" w:rsidRPr="00526E3A" w14:paraId="3FAB2EEE" w14:textId="77777777">
              <w:trPr>
                <w:trHeight w:val="300"/>
              </w:trPr>
              <w:tc>
                <w:tcPr>
                  <w:tcW w:w="585" w:type="dxa"/>
                  <w:tcBorders>
                    <w:top w:val="single" w:sz="6" w:space="0" w:color="000000"/>
                    <w:left w:val="single" w:sz="6" w:space="0" w:color="000000"/>
                    <w:bottom w:val="single" w:sz="6" w:space="0" w:color="000000"/>
                    <w:right w:val="single" w:sz="6" w:space="0" w:color="000000"/>
                  </w:tcBorders>
                  <w:vAlign w:val="center"/>
                  <w:hideMark/>
                </w:tcPr>
                <w:p w14:paraId="230FD405"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1 </w:t>
                  </w:r>
                </w:p>
              </w:tc>
              <w:tc>
                <w:tcPr>
                  <w:tcW w:w="2010" w:type="dxa"/>
                  <w:tcBorders>
                    <w:top w:val="single" w:sz="6" w:space="0" w:color="000000"/>
                    <w:left w:val="single" w:sz="6" w:space="0" w:color="000000"/>
                    <w:bottom w:val="single" w:sz="6" w:space="0" w:color="000000"/>
                    <w:right w:val="single" w:sz="6" w:space="0" w:color="000000"/>
                  </w:tcBorders>
                  <w:vAlign w:val="center"/>
                  <w:hideMark/>
                </w:tcPr>
                <w:p w14:paraId="3145999C"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Information Technology Systems Analyst </w:t>
                  </w:r>
                </w:p>
              </w:tc>
              <w:tc>
                <w:tcPr>
                  <w:tcW w:w="1290" w:type="dxa"/>
                  <w:tcBorders>
                    <w:top w:val="single" w:sz="6" w:space="0" w:color="000000"/>
                    <w:left w:val="single" w:sz="6" w:space="0" w:color="000000"/>
                    <w:bottom w:val="single" w:sz="6" w:space="0" w:color="000000"/>
                    <w:right w:val="single" w:sz="6" w:space="0" w:color="000000"/>
                  </w:tcBorders>
                  <w:vAlign w:val="center"/>
                  <w:hideMark/>
                </w:tcPr>
                <w:p w14:paraId="5622CEB0"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1 </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106007B0"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Degree in IT or Systems engineering </w:t>
                  </w:r>
                </w:p>
              </w:tc>
              <w:tc>
                <w:tcPr>
                  <w:tcW w:w="1515" w:type="dxa"/>
                  <w:tcBorders>
                    <w:top w:val="single" w:sz="6" w:space="0" w:color="000000"/>
                    <w:left w:val="single" w:sz="6" w:space="0" w:color="000000"/>
                    <w:bottom w:val="single" w:sz="6" w:space="0" w:color="000000"/>
                    <w:right w:val="single" w:sz="6" w:space="0" w:color="000000"/>
                  </w:tcBorders>
                  <w:vAlign w:val="center"/>
                  <w:hideMark/>
                </w:tcPr>
                <w:p w14:paraId="4F13A4EE"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5+ years </w:t>
                  </w:r>
                </w:p>
              </w:tc>
            </w:tr>
            <w:tr w:rsidR="003352DB" w:rsidRPr="00526E3A" w14:paraId="15C2A66A" w14:textId="77777777">
              <w:trPr>
                <w:trHeight w:val="300"/>
              </w:trPr>
              <w:tc>
                <w:tcPr>
                  <w:tcW w:w="585" w:type="dxa"/>
                  <w:tcBorders>
                    <w:top w:val="single" w:sz="6" w:space="0" w:color="000000"/>
                    <w:left w:val="single" w:sz="6" w:space="0" w:color="000000"/>
                    <w:bottom w:val="single" w:sz="6" w:space="0" w:color="000000"/>
                    <w:right w:val="single" w:sz="6" w:space="0" w:color="000000"/>
                  </w:tcBorders>
                  <w:vAlign w:val="center"/>
                  <w:hideMark/>
                </w:tcPr>
                <w:p w14:paraId="25342C97"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2 </w:t>
                  </w:r>
                </w:p>
              </w:tc>
              <w:tc>
                <w:tcPr>
                  <w:tcW w:w="2010" w:type="dxa"/>
                  <w:tcBorders>
                    <w:top w:val="single" w:sz="6" w:space="0" w:color="000000"/>
                    <w:left w:val="single" w:sz="6" w:space="0" w:color="000000"/>
                    <w:bottom w:val="single" w:sz="6" w:space="0" w:color="000000"/>
                    <w:right w:val="single" w:sz="6" w:space="0" w:color="000000"/>
                  </w:tcBorders>
                  <w:vAlign w:val="center"/>
                  <w:hideMark/>
                </w:tcPr>
                <w:p w14:paraId="5D9F654F"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Information Technology Systems Developer </w:t>
                  </w:r>
                </w:p>
              </w:tc>
              <w:tc>
                <w:tcPr>
                  <w:tcW w:w="1290" w:type="dxa"/>
                  <w:tcBorders>
                    <w:top w:val="single" w:sz="6" w:space="0" w:color="000000"/>
                    <w:left w:val="single" w:sz="6" w:space="0" w:color="000000"/>
                    <w:bottom w:val="single" w:sz="6" w:space="0" w:color="000000"/>
                    <w:right w:val="single" w:sz="6" w:space="0" w:color="000000"/>
                  </w:tcBorders>
                  <w:vAlign w:val="center"/>
                  <w:hideMark/>
                </w:tcPr>
                <w:p w14:paraId="46FE7A57"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2 </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2BA83200"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Degree in IT or Systems engineering </w:t>
                  </w:r>
                </w:p>
              </w:tc>
              <w:tc>
                <w:tcPr>
                  <w:tcW w:w="1515" w:type="dxa"/>
                  <w:tcBorders>
                    <w:top w:val="single" w:sz="6" w:space="0" w:color="000000"/>
                    <w:left w:val="single" w:sz="6" w:space="0" w:color="000000"/>
                    <w:bottom w:val="single" w:sz="6" w:space="0" w:color="000000"/>
                    <w:right w:val="single" w:sz="6" w:space="0" w:color="000000"/>
                  </w:tcBorders>
                  <w:vAlign w:val="center"/>
                  <w:hideMark/>
                </w:tcPr>
                <w:p w14:paraId="6E92EE08"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3+ years </w:t>
                  </w:r>
                </w:p>
              </w:tc>
            </w:tr>
            <w:tr w:rsidR="003352DB" w:rsidRPr="00526E3A" w14:paraId="2DB15BBD" w14:textId="77777777">
              <w:trPr>
                <w:trHeight w:val="300"/>
              </w:trPr>
              <w:tc>
                <w:tcPr>
                  <w:tcW w:w="585" w:type="dxa"/>
                  <w:tcBorders>
                    <w:top w:val="single" w:sz="6" w:space="0" w:color="000000"/>
                    <w:left w:val="single" w:sz="6" w:space="0" w:color="000000"/>
                    <w:bottom w:val="single" w:sz="6" w:space="0" w:color="000000"/>
                    <w:right w:val="single" w:sz="6" w:space="0" w:color="000000"/>
                  </w:tcBorders>
                  <w:vAlign w:val="center"/>
                  <w:hideMark/>
                </w:tcPr>
                <w:p w14:paraId="6776ED93"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3 </w:t>
                  </w:r>
                </w:p>
              </w:tc>
              <w:tc>
                <w:tcPr>
                  <w:tcW w:w="2010" w:type="dxa"/>
                  <w:tcBorders>
                    <w:top w:val="single" w:sz="6" w:space="0" w:color="000000"/>
                    <w:left w:val="single" w:sz="6" w:space="0" w:color="000000"/>
                    <w:bottom w:val="single" w:sz="6" w:space="0" w:color="000000"/>
                    <w:right w:val="single" w:sz="6" w:space="0" w:color="000000"/>
                  </w:tcBorders>
                  <w:vAlign w:val="center"/>
                  <w:hideMark/>
                </w:tcPr>
                <w:p w14:paraId="5884FBAA"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Information technology Software Developer (programmer) </w:t>
                  </w:r>
                </w:p>
              </w:tc>
              <w:tc>
                <w:tcPr>
                  <w:tcW w:w="1290" w:type="dxa"/>
                  <w:tcBorders>
                    <w:top w:val="single" w:sz="6" w:space="0" w:color="000000"/>
                    <w:left w:val="single" w:sz="6" w:space="0" w:color="000000"/>
                    <w:bottom w:val="single" w:sz="6" w:space="0" w:color="000000"/>
                    <w:right w:val="single" w:sz="6" w:space="0" w:color="000000"/>
                  </w:tcBorders>
                  <w:vAlign w:val="center"/>
                  <w:hideMark/>
                </w:tcPr>
                <w:p w14:paraId="00B78BBE"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2 </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1C78A97B"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Degree in IT or Systems engineering  </w:t>
                  </w:r>
                </w:p>
              </w:tc>
              <w:tc>
                <w:tcPr>
                  <w:tcW w:w="1515" w:type="dxa"/>
                  <w:tcBorders>
                    <w:top w:val="single" w:sz="6" w:space="0" w:color="000000"/>
                    <w:left w:val="single" w:sz="6" w:space="0" w:color="000000"/>
                    <w:bottom w:val="single" w:sz="6" w:space="0" w:color="000000"/>
                    <w:right w:val="single" w:sz="6" w:space="0" w:color="000000"/>
                  </w:tcBorders>
                  <w:vAlign w:val="center"/>
                  <w:hideMark/>
                </w:tcPr>
                <w:p w14:paraId="5C0A82AA"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3+ years </w:t>
                  </w:r>
                </w:p>
                <w:p w14:paraId="1A4394D4"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r>
            <w:tr w:rsidR="003352DB" w:rsidRPr="00526E3A" w14:paraId="7CADB2AC" w14:textId="77777777">
              <w:trPr>
                <w:trHeight w:val="300"/>
              </w:trPr>
              <w:tc>
                <w:tcPr>
                  <w:tcW w:w="585" w:type="dxa"/>
                  <w:tcBorders>
                    <w:top w:val="single" w:sz="6" w:space="0" w:color="000000"/>
                    <w:left w:val="single" w:sz="6" w:space="0" w:color="000000"/>
                    <w:bottom w:val="single" w:sz="6" w:space="0" w:color="000000"/>
                    <w:right w:val="single" w:sz="6" w:space="0" w:color="000000"/>
                  </w:tcBorders>
                  <w:vAlign w:val="center"/>
                  <w:hideMark/>
                </w:tcPr>
                <w:p w14:paraId="08192985"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4 </w:t>
                  </w:r>
                </w:p>
              </w:tc>
              <w:tc>
                <w:tcPr>
                  <w:tcW w:w="2010" w:type="dxa"/>
                  <w:tcBorders>
                    <w:top w:val="single" w:sz="6" w:space="0" w:color="000000"/>
                    <w:left w:val="single" w:sz="6" w:space="0" w:color="000000"/>
                    <w:bottom w:val="single" w:sz="6" w:space="0" w:color="000000"/>
                    <w:right w:val="single" w:sz="6" w:space="0" w:color="000000"/>
                  </w:tcBorders>
                  <w:vAlign w:val="center"/>
                  <w:hideMark/>
                </w:tcPr>
                <w:p w14:paraId="485A8E36"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Project Manager </w:t>
                  </w:r>
                </w:p>
              </w:tc>
              <w:tc>
                <w:tcPr>
                  <w:tcW w:w="1290" w:type="dxa"/>
                  <w:tcBorders>
                    <w:top w:val="single" w:sz="6" w:space="0" w:color="000000"/>
                    <w:left w:val="single" w:sz="6" w:space="0" w:color="000000"/>
                    <w:bottom w:val="single" w:sz="6" w:space="0" w:color="000000"/>
                    <w:right w:val="single" w:sz="6" w:space="0" w:color="000000"/>
                  </w:tcBorders>
                  <w:vAlign w:val="center"/>
                  <w:hideMark/>
                </w:tcPr>
                <w:p w14:paraId="550E7E9D"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1 </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281C3470"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Project Management Degree </w:t>
                  </w:r>
                </w:p>
              </w:tc>
              <w:tc>
                <w:tcPr>
                  <w:tcW w:w="1515" w:type="dxa"/>
                  <w:tcBorders>
                    <w:top w:val="single" w:sz="6" w:space="0" w:color="000000"/>
                    <w:left w:val="single" w:sz="6" w:space="0" w:color="000000"/>
                    <w:bottom w:val="single" w:sz="6" w:space="0" w:color="000000"/>
                    <w:right w:val="single" w:sz="6" w:space="0" w:color="000000"/>
                  </w:tcBorders>
                  <w:vAlign w:val="center"/>
                  <w:hideMark/>
                </w:tcPr>
                <w:p w14:paraId="5D1479A3"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3+ years </w:t>
                  </w:r>
                </w:p>
                <w:p w14:paraId="758B50F5"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r>
          </w:tbl>
          <w:p w14:paraId="2888A065" w14:textId="19FE1EE7" w:rsidR="003352DB" w:rsidRPr="00526E3A" w:rsidRDefault="1BDF6058"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Requirement for contract experience proving the supply of similar goods: Required. </w:t>
            </w:r>
          </w:p>
          <w:p w14:paraId="59C94A34" w14:textId="46712B47" w:rsidR="003352DB" w:rsidRPr="00526E3A" w:rsidRDefault="6109B0DE" w:rsidP="704C43BF">
            <w:pPr>
              <w:spacing w:before="240" w:after="240" w:line="240" w:lineRule="auto"/>
              <w:jc w:val="both"/>
              <w:rPr>
                <w:rFonts w:ascii="Times New Roman" w:hAnsi="Times New Roman" w:cs="Times New Roman"/>
                <w:sz w:val="22"/>
                <w:szCs w:val="22"/>
                <w:lang w:val="mn-MN"/>
              </w:rPr>
            </w:pPr>
            <w:r w:rsidRPr="00526E3A">
              <w:rPr>
                <w:rFonts w:ascii="Times New Roman" w:eastAsia="Times New Roman" w:hAnsi="Times New Roman" w:cs="Times New Roman"/>
                <w:sz w:val="22"/>
                <w:szCs w:val="22"/>
                <w:lang w:val="mn-MN"/>
              </w:rPr>
              <w:t>In</w:t>
            </w:r>
            <w:r w:rsidRPr="00526E3A">
              <w:rPr>
                <w:rFonts w:eastAsiaTheme="minorEastAsia"/>
                <w:sz w:val="22"/>
                <w:szCs w:val="22"/>
                <w:lang w:val="mn-MN"/>
              </w:rPr>
              <w:t xml:space="preserve"> at least one of the last three years—2022, 2023, or 2024—the bidder must have supplied similar software or systems at least once with a contract value of not less than 70 percent of the approved budget amount.</w:t>
            </w:r>
            <w:r w:rsidR="003352DB" w:rsidRPr="00526E3A">
              <w:rPr>
                <w:lang w:val="mn-MN"/>
              </w:rPr>
              <w:br/>
            </w:r>
            <w:r w:rsidRPr="00526E3A">
              <w:rPr>
                <w:rFonts w:eastAsiaTheme="minorEastAsia"/>
                <w:sz w:val="22"/>
                <w:szCs w:val="22"/>
                <w:lang w:val="mn-MN"/>
              </w:rPr>
              <w:t xml:space="preserve"> This includes:</w:t>
            </w:r>
          </w:p>
          <w:p w14:paraId="5007D847" w14:textId="73EEF8B3" w:rsidR="003352DB" w:rsidRPr="00526E3A" w:rsidRDefault="6109B0DE" w:rsidP="704C43BF">
            <w:pPr>
              <w:spacing w:before="240" w:after="240" w:line="240" w:lineRule="auto"/>
              <w:jc w:val="both"/>
              <w:rPr>
                <w:rFonts w:ascii="Times New Roman" w:hAnsi="Times New Roman" w:cs="Times New Roman"/>
                <w:sz w:val="22"/>
                <w:szCs w:val="22"/>
                <w:lang w:val="mn-MN"/>
              </w:rPr>
            </w:pPr>
            <w:r w:rsidRPr="00526E3A">
              <w:rPr>
                <w:rFonts w:eastAsiaTheme="minorEastAsia"/>
                <w:sz w:val="22"/>
                <w:szCs w:val="22"/>
                <w:lang w:val="mn-MN"/>
              </w:rPr>
              <w:lastRenderedPageBreak/>
              <w:t>The system provider must have implemented a comprehensive trading, settlement, and depository system for internationally regulated securities market infrastructure institutions. The implemented system must be fully operational and functioning normally, and the system provider must be delivering services under a valid contract for that system.</w:t>
            </w:r>
          </w:p>
        </w:tc>
      </w:tr>
      <w:tr w:rsidR="003352DB" w:rsidRPr="00526E3A" w14:paraId="0372CA04" w14:textId="77777777" w:rsidTr="704C43BF">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8DECDE3"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lastRenderedPageBreak/>
              <w:t>18.4</w:t>
            </w:r>
            <w:r w:rsidRPr="00526E3A">
              <w:rPr>
                <w:rFonts w:ascii="Times New Roman" w:hAnsi="Times New Roman" w:cs="Times New Roman"/>
                <w:sz w:val="22"/>
                <w:szCs w:val="22"/>
                <w:lang w:val="mn-MN"/>
              </w:rPr>
              <w:t> </w:t>
            </w:r>
          </w:p>
        </w:tc>
        <w:tc>
          <w:tcPr>
            <w:tcW w:w="7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8D3D3A"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Required Licenses or Certificates for Supplying Goods and Providing Accompanying Services: Not required. </w:t>
            </w:r>
          </w:p>
        </w:tc>
      </w:tr>
      <w:tr w:rsidR="003352DB" w:rsidRPr="00526E3A" w14:paraId="04541CC7" w14:textId="77777777" w:rsidTr="704C43BF">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5BCBD2A"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18.6</w:t>
            </w:r>
            <w:r w:rsidRPr="00526E3A">
              <w:rPr>
                <w:rFonts w:ascii="Times New Roman" w:hAnsi="Times New Roman" w:cs="Times New Roman"/>
                <w:sz w:val="22"/>
                <w:szCs w:val="22"/>
                <w:lang w:val="mn-MN"/>
              </w:rPr>
              <w:t> </w:t>
            </w:r>
          </w:p>
        </w:tc>
        <w:tc>
          <w:tcPr>
            <w:tcW w:w="7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B1D990"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Information on Contracts Executed or Authorized by the Bidder and Its Partnership Members: Required. </w:t>
            </w:r>
          </w:p>
          <w:p w14:paraId="05F432F9"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r w:rsidRPr="00526E3A">
              <w:rPr>
                <w:rFonts w:ascii="Times New Roman" w:hAnsi="Times New Roman" w:cs="Times New Roman"/>
                <w:sz w:val="22"/>
                <w:szCs w:val="22"/>
                <w:lang w:val="mn-MN"/>
              </w:rPr>
              <w:br/>
              <w:t>The bidder shall provide information on contracts being executed or authorized to be executed by the bidder and its partnership members in accordance with Form 4 of Section V. </w:t>
            </w:r>
          </w:p>
        </w:tc>
      </w:tr>
      <w:tr w:rsidR="003352DB" w:rsidRPr="00526E3A" w14:paraId="487F039F" w14:textId="77777777" w:rsidTr="704C43BF">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9E0B91D"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19.1</w:t>
            </w:r>
            <w:r w:rsidRPr="00526E3A">
              <w:rPr>
                <w:rFonts w:ascii="Times New Roman" w:hAnsi="Times New Roman" w:cs="Times New Roman"/>
                <w:sz w:val="22"/>
                <w:szCs w:val="22"/>
                <w:lang w:val="mn-MN"/>
              </w:rPr>
              <w:t> </w:t>
            </w:r>
          </w:p>
        </w:tc>
        <w:tc>
          <w:tcPr>
            <w:tcW w:w="7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D2A5791"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Documents required to prove compliance with financial capacity requirements: </w:t>
            </w:r>
          </w:p>
          <w:p w14:paraId="4C6E1AD6" w14:textId="3921B52C" w:rsidR="003352DB" w:rsidRPr="00526E3A" w:rsidRDefault="1BDF6058" w:rsidP="00AB3AC1">
            <w:pPr>
              <w:numPr>
                <w:ilvl w:val="0"/>
                <w:numId w:val="56"/>
              </w:num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Sales revenue information will be verified through the financial statements in the Ministry of Finance’s financial reporting system (</w:t>
            </w:r>
            <w:hyperlink r:id="rId8">
              <w:r w:rsidRPr="00526E3A">
                <w:rPr>
                  <w:rStyle w:val="Hyperlink"/>
                  <w:rFonts w:ascii="Times New Roman" w:hAnsi="Times New Roman" w:cs="Times New Roman"/>
                  <w:sz w:val="22"/>
                  <w:szCs w:val="22"/>
                  <w:lang w:val="mn-MN"/>
                </w:rPr>
                <w:t>www.e-balance.mof.gov.mn</w:t>
              </w:r>
            </w:hyperlink>
            <w:r w:rsidRPr="00526E3A">
              <w:rPr>
                <w:rFonts w:ascii="Times New Roman" w:hAnsi="Times New Roman" w:cs="Times New Roman"/>
                <w:sz w:val="22"/>
                <w:szCs w:val="22"/>
                <w:lang w:val="mn-MN"/>
              </w:rPr>
              <w:t xml:space="preserve">). Foreign bidders must submit financial statements for 2022, 2023, and 2024, </w:t>
            </w:r>
            <w:r w:rsidR="0041A4DA" w:rsidRPr="00526E3A">
              <w:rPr>
                <w:rFonts w:ascii="Times New Roman" w:hAnsi="Times New Roman" w:cs="Times New Roman"/>
                <w:sz w:val="22"/>
                <w:szCs w:val="22"/>
                <w:lang w:val="mn-MN"/>
              </w:rPr>
              <w:t xml:space="preserve">together </w:t>
            </w:r>
            <w:r w:rsidRPr="00526E3A">
              <w:rPr>
                <w:rFonts w:ascii="Times New Roman" w:hAnsi="Times New Roman" w:cs="Times New Roman"/>
                <w:sz w:val="22"/>
                <w:szCs w:val="22"/>
                <w:lang w:val="mn-MN"/>
              </w:rPr>
              <w:t xml:space="preserve">with </w:t>
            </w:r>
            <w:r w:rsidR="65F2B9DC" w:rsidRPr="00526E3A">
              <w:rPr>
                <w:rFonts w:ascii="Times New Roman" w:hAnsi="Times New Roman" w:cs="Times New Roman"/>
                <w:sz w:val="22"/>
                <w:szCs w:val="22"/>
                <w:lang w:val="mn-MN"/>
              </w:rPr>
              <w:t>a translation into Mongolian.</w:t>
            </w:r>
            <w:r w:rsidRPr="00526E3A">
              <w:rPr>
                <w:rFonts w:ascii="Times New Roman" w:hAnsi="Times New Roman" w:cs="Times New Roman"/>
                <w:sz w:val="22"/>
                <w:szCs w:val="22"/>
                <w:lang w:val="mn-MN"/>
              </w:rPr>
              <w:t> </w:t>
            </w:r>
          </w:p>
          <w:p w14:paraId="37085052" w14:textId="77777777" w:rsidR="003352DB" w:rsidRPr="00526E3A" w:rsidRDefault="003352DB" w:rsidP="00AB3AC1">
            <w:pPr>
              <w:numPr>
                <w:ilvl w:val="0"/>
                <w:numId w:val="57"/>
              </w:num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A “Credit Information Database Statement” with a QR code that can be verified, obtained from a credit information service provider as specified in Article 4.1.5 of the Law on Credit Information, shall be submitted. The statement must confirm that there are no non-performing loans other than those classified as “Normal.” Foreign bidders must provide equivalent documentation issued by a competent authority of the country of incorporation or residence, along with certified translations. </w:t>
            </w:r>
          </w:p>
          <w:p w14:paraId="54FE25B1"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(The “Credit Information Database Statement” is available through the websites </w:t>
            </w:r>
            <w:hyperlink r:id="rId9" w:tgtFrame="_blank" w:history="1">
              <w:r w:rsidRPr="00526E3A">
                <w:rPr>
                  <w:rStyle w:val="Hyperlink"/>
                  <w:rFonts w:ascii="Times New Roman" w:hAnsi="Times New Roman" w:cs="Times New Roman"/>
                  <w:sz w:val="22"/>
                  <w:szCs w:val="22"/>
                  <w:lang w:val="mn-MN"/>
                </w:rPr>
                <w:t>www.sainscore.mn</w:t>
              </w:r>
            </w:hyperlink>
            <w:r w:rsidRPr="00526E3A">
              <w:rPr>
                <w:rFonts w:ascii="Times New Roman" w:hAnsi="Times New Roman" w:cs="Times New Roman"/>
                <w:sz w:val="22"/>
                <w:szCs w:val="22"/>
                <w:lang w:val="mn-MN"/>
              </w:rPr>
              <w:t> and </w:t>
            </w:r>
            <w:hyperlink r:id="rId10" w:tgtFrame="_blank" w:history="1">
              <w:r w:rsidRPr="00526E3A">
                <w:rPr>
                  <w:rStyle w:val="Hyperlink"/>
                  <w:rFonts w:ascii="Times New Roman" w:hAnsi="Times New Roman" w:cs="Times New Roman"/>
                  <w:sz w:val="22"/>
                  <w:szCs w:val="22"/>
                  <w:lang w:val="mn-MN"/>
                </w:rPr>
                <w:t>www.burenscore.mn</w:t>
              </w:r>
            </w:hyperlink>
            <w:r w:rsidRPr="00526E3A">
              <w:rPr>
                <w:rFonts w:ascii="Times New Roman" w:hAnsi="Times New Roman" w:cs="Times New Roman"/>
                <w:sz w:val="22"/>
                <w:szCs w:val="22"/>
                <w:lang w:val="mn-MN"/>
              </w:rPr>
              <w:t>.) </w:t>
            </w:r>
          </w:p>
          <w:p w14:paraId="34F8D137"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If a foreign entity submits a tender, it shall provide a document issued by the competent authority of the country in which it is established or resides, certifying that it has a normal (non-default) loan classification, or an equivalent document, together with its translation. </w:t>
            </w:r>
          </w:p>
        </w:tc>
      </w:tr>
      <w:tr w:rsidR="003352DB" w:rsidRPr="00526E3A" w14:paraId="55C9979B" w14:textId="77777777" w:rsidTr="704C43BF">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BBAC008"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20.1</w:t>
            </w:r>
            <w:r w:rsidRPr="00526E3A">
              <w:rPr>
                <w:rFonts w:ascii="Times New Roman" w:hAnsi="Times New Roman" w:cs="Times New Roman"/>
                <w:sz w:val="22"/>
                <w:szCs w:val="22"/>
                <w:lang w:val="mn-MN"/>
              </w:rPr>
              <w:t> </w:t>
            </w:r>
          </w:p>
        </w:tc>
        <w:tc>
          <w:tcPr>
            <w:tcW w:w="7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65C181"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Documents to prove compliance with technical capacity and experience requirements: Yes </w:t>
            </w:r>
          </w:p>
          <w:p w14:paraId="18BD6076" w14:textId="77777777" w:rsidR="003352DB" w:rsidRPr="00526E3A" w:rsidRDefault="003352DB" w:rsidP="00AB3AC1">
            <w:pPr>
              <w:numPr>
                <w:ilvl w:val="0"/>
                <w:numId w:val="58"/>
              </w:num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Evidence of required human resources for providing services: </w:t>
            </w:r>
          </w:p>
          <w:p w14:paraId="342A463E" w14:textId="3113A358" w:rsidR="003352DB" w:rsidRPr="00526E3A" w:rsidRDefault="1BDF6058" w:rsidP="00AB3AC1">
            <w:pPr>
              <w:numPr>
                <w:ilvl w:val="0"/>
                <w:numId w:val="59"/>
              </w:numPr>
              <w:spacing w:after="0" w:line="240" w:lineRule="auto"/>
              <w:jc w:val="both"/>
              <w:rPr>
                <w:lang w:val="mn-MN"/>
              </w:rPr>
            </w:pPr>
            <w:r w:rsidRPr="00526E3A">
              <w:rPr>
                <w:rFonts w:ascii="Times New Roman" w:hAnsi="Times New Roman" w:cs="Times New Roman"/>
                <w:sz w:val="22"/>
                <w:szCs w:val="22"/>
                <w:lang w:val="mn-MN"/>
              </w:rPr>
              <w:t>Copies of employee diplomas are not required; verification will be conducted through the State Information Exchange KHUR system using the Ministry of Education and Science database. Foreign-educated employees must provide a translated copy of their diploma. </w:t>
            </w:r>
          </w:p>
          <w:p w14:paraId="1C32FEA9" w14:textId="64F00738" w:rsidR="33FDB511" w:rsidRPr="00526E3A" w:rsidRDefault="33FDB511" w:rsidP="704C43BF">
            <w:pPr>
              <w:numPr>
                <w:ilvl w:val="0"/>
                <w:numId w:val="60"/>
              </w:num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Social insurance payment information for the bidder’s core employees will be verified through the electronic system. Any other employees must be engaged under contracts that are limited solely to the specific project or activity.</w:t>
            </w:r>
          </w:p>
          <w:p w14:paraId="1BF31E49" w14:textId="77777777" w:rsidR="003352DB" w:rsidRPr="00526E3A" w:rsidRDefault="003352DB" w:rsidP="00AB3AC1">
            <w:pPr>
              <w:numPr>
                <w:ilvl w:val="0"/>
                <w:numId w:val="61"/>
              </w:num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Evidence of experience in supplying similar goods includes: </w:t>
            </w:r>
          </w:p>
          <w:p w14:paraId="58DD91DD" w14:textId="77777777" w:rsidR="003352DB" w:rsidRPr="00526E3A" w:rsidRDefault="003352DB" w:rsidP="00AB3AC1">
            <w:pPr>
              <w:numPr>
                <w:ilvl w:val="0"/>
                <w:numId w:val="62"/>
              </w:num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Contract(s) for supplying similar goods. </w:t>
            </w:r>
          </w:p>
          <w:p w14:paraId="47319FBB" w14:textId="77777777" w:rsidR="003352DB" w:rsidRPr="00526E3A" w:rsidRDefault="003352DB" w:rsidP="00AB3AC1">
            <w:pPr>
              <w:numPr>
                <w:ilvl w:val="0"/>
                <w:numId w:val="63"/>
              </w:num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Acceptance certificate(s) or equivalent documents confirming contract completion. </w:t>
            </w:r>
          </w:p>
        </w:tc>
      </w:tr>
      <w:tr w:rsidR="003352DB" w:rsidRPr="00526E3A" w14:paraId="100F6B42" w14:textId="77777777" w:rsidTr="704C43BF">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1CA0ADF"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21.5</w:t>
            </w:r>
            <w:r w:rsidRPr="00526E3A">
              <w:rPr>
                <w:rFonts w:ascii="Times New Roman" w:hAnsi="Times New Roman" w:cs="Times New Roman"/>
                <w:sz w:val="22"/>
                <w:szCs w:val="22"/>
                <w:lang w:val="mn-MN"/>
              </w:rPr>
              <w:t> </w:t>
            </w:r>
          </w:p>
        </w:tc>
        <w:tc>
          <w:tcPr>
            <w:tcW w:w="7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0FE6A1"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Adjustment of the Bid Price During Contract Execution: Not allowed. </w:t>
            </w:r>
          </w:p>
        </w:tc>
      </w:tr>
      <w:tr w:rsidR="003352DB" w:rsidRPr="00526E3A" w14:paraId="168EF692" w14:textId="77777777" w:rsidTr="704C43BF">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A92825E"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21.6</w:t>
            </w:r>
            <w:r w:rsidRPr="00526E3A">
              <w:rPr>
                <w:rFonts w:ascii="Times New Roman" w:hAnsi="Times New Roman" w:cs="Times New Roman"/>
                <w:sz w:val="22"/>
                <w:szCs w:val="22"/>
                <w:lang w:val="mn-MN"/>
              </w:rPr>
              <w:t> </w:t>
            </w:r>
          </w:p>
        </w:tc>
        <w:tc>
          <w:tcPr>
            <w:tcW w:w="7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A01D40"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Application of International Trade Terms: Yes. Incoterms 2020. </w:t>
            </w:r>
          </w:p>
        </w:tc>
      </w:tr>
      <w:tr w:rsidR="003352DB" w:rsidRPr="00526E3A" w14:paraId="50863222" w14:textId="77777777" w:rsidTr="704C43BF">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595FC1C"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24.1</w:t>
            </w:r>
            <w:r w:rsidRPr="00526E3A">
              <w:rPr>
                <w:rFonts w:ascii="Times New Roman" w:hAnsi="Times New Roman" w:cs="Times New Roman"/>
                <w:sz w:val="22"/>
                <w:szCs w:val="22"/>
                <w:lang w:val="mn-MN"/>
              </w:rPr>
              <w:t> </w:t>
            </w:r>
          </w:p>
        </w:tc>
        <w:tc>
          <w:tcPr>
            <w:tcW w:w="7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5F57312"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Requirement for Tender Guarantee: Yes.  </w:t>
            </w:r>
          </w:p>
          <w:p w14:paraId="144C5C86"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MNT 24,900,000.00 (twenty-four million nine hundred thousand) </w:t>
            </w:r>
          </w:p>
        </w:tc>
      </w:tr>
      <w:tr w:rsidR="003352DB" w:rsidRPr="00526E3A" w14:paraId="45770AE8" w14:textId="77777777" w:rsidTr="704C43BF">
        <w:trPr>
          <w:trHeight w:val="300"/>
        </w:trPr>
        <w:tc>
          <w:tcPr>
            <w:tcW w:w="9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73E17B2"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p w14:paraId="341FDD3C" w14:textId="77777777" w:rsidR="003352DB" w:rsidRPr="00526E3A" w:rsidRDefault="003352DB" w:rsidP="00AB3AC1">
            <w:pPr>
              <w:numPr>
                <w:ilvl w:val="0"/>
                <w:numId w:val="64"/>
              </w:numPr>
              <w:spacing w:after="0" w:line="240" w:lineRule="auto"/>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lastRenderedPageBreak/>
              <w:t>TENDER SUBMISSION AND OPENING</w:t>
            </w:r>
            <w:r w:rsidRPr="00526E3A">
              <w:rPr>
                <w:rFonts w:ascii="Times New Roman" w:hAnsi="Times New Roman" w:cs="Times New Roman"/>
                <w:sz w:val="22"/>
                <w:szCs w:val="22"/>
                <w:lang w:val="mn-MN"/>
              </w:rPr>
              <w:t> </w:t>
            </w:r>
          </w:p>
        </w:tc>
      </w:tr>
      <w:tr w:rsidR="003352DB" w:rsidRPr="00526E3A" w14:paraId="7063A6D7" w14:textId="77777777" w:rsidTr="704C43BF">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2EA4465"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lastRenderedPageBreak/>
              <w:t>25.5</w:t>
            </w:r>
            <w:r w:rsidRPr="00526E3A">
              <w:rPr>
                <w:rFonts w:ascii="Times New Roman" w:hAnsi="Times New Roman" w:cs="Times New Roman"/>
                <w:sz w:val="22"/>
                <w:szCs w:val="22"/>
                <w:lang w:val="mn-MN"/>
              </w:rPr>
              <w:t> </w:t>
            </w:r>
          </w:p>
        </w:tc>
        <w:tc>
          <w:tcPr>
            <w:tcW w:w="7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4E8F8F"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Documents available to bidders: </w:t>
            </w:r>
          </w:p>
          <w:p w14:paraId="10E65BFD"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Evidence demonstrating that the offered goods comply with the technical specifications approved by the procuring entity. </w:t>
            </w:r>
          </w:p>
        </w:tc>
      </w:tr>
      <w:tr w:rsidR="003352DB" w:rsidRPr="00526E3A" w14:paraId="17719F38" w14:textId="77777777" w:rsidTr="704C43BF">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A046D35"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26.1</w:t>
            </w:r>
            <w:r w:rsidRPr="00526E3A">
              <w:rPr>
                <w:rFonts w:ascii="Times New Roman" w:hAnsi="Times New Roman" w:cs="Times New Roman"/>
                <w:sz w:val="22"/>
                <w:szCs w:val="22"/>
                <w:lang w:val="mn-MN"/>
              </w:rPr>
              <w:t> </w:t>
            </w:r>
          </w:p>
        </w:tc>
        <w:tc>
          <w:tcPr>
            <w:tcW w:w="7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DE61B2"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Deadline for tender submission: </w:t>
            </w:r>
            <w:r w:rsidRPr="00526E3A">
              <w:rPr>
                <w:rFonts w:ascii="Times New Roman" w:hAnsi="Times New Roman" w:cs="Times New Roman"/>
                <w:sz w:val="22"/>
                <w:szCs w:val="22"/>
                <w:lang w:val="mn-MN"/>
              </w:rPr>
              <w:br/>
              <w:t>Date: 17 December 2025 </w:t>
            </w:r>
          </w:p>
          <w:p w14:paraId="2C56C288"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r w:rsidRPr="00526E3A">
              <w:rPr>
                <w:rFonts w:ascii="Times New Roman" w:hAnsi="Times New Roman" w:cs="Times New Roman"/>
                <w:sz w:val="22"/>
                <w:szCs w:val="22"/>
                <w:lang w:val="mn-MN"/>
              </w:rPr>
              <w:br/>
              <w:t>Time: 10:00 AM </w:t>
            </w:r>
          </w:p>
        </w:tc>
      </w:tr>
      <w:tr w:rsidR="003352DB" w:rsidRPr="00526E3A" w14:paraId="2E47E24B" w14:textId="77777777" w:rsidTr="704C43BF">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CF5E994"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26.2</w:t>
            </w:r>
            <w:r w:rsidRPr="00526E3A">
              <w:rPr>
                <w:rFonts w:ascii="Times New Roman" w:hAnsi="Times New Roman" w:cs="Times New Roman"/>
                <w:sz w:val="22"/>
                <w:szCs w:val="22"/>
                <w:lang w:val="mn-MN"/>
              </w:rPr>
              <w:t> </w:t>
            </w:r>
          </w:p>
        </w:tc>
        <w:tc>
          <w:tcPr>
            <w:tcW w:w="7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0EC27D"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The tender will be opened via the electronic system at the following time, and participants will receive information through the system. </w:t>
            </w:r>
            <w:r w:rsidRPr="00526E3A">
              <w:rPr>
                <w:rFonts w:ascii="Times New Roman" w:hAnsi="Times New Roman" w:cs="Times New Roman"/>
                <w:sz w:val="22"/>
                <w:szCs w:val="22"/>
                <w:lang w:val="mn-MN"/>
              </w:rPr>
              <w:br/>
              <w:t>Date: 17 December 2025 </w:t>
            </w:r>
            <w:r w:rsidRPr="00526E3A">
              <w:rPr>
                <w:rFonts w:ascii="Times New Roman" w:hAnsi="Times New Roman" w:cs="Times New Roman"/>
                <w:sz w:val="22"/>
                <w:szCs w:val="22"/>
                <w:lang w:val="mn-MN"/>
              </w:rPr>
              <w:br/>
              <w:t>Time: 10:05 AM </w:t>
            </w:r>
            <w:r w:rsidRPr="00526E3A">
              <w:rPr>
                <w:rFonts w:ascii="Times New Roman" w:hAnsi="Times New Roman" w:cs="Times New Roman"/>
                <w:sz w:val="22"/>
                <w:szCs w:val="22"/>
                <w:lang w:val="mn-MN"/>
              </w:rPr>
              <w:br/>
              <w:t>Location for tender opening (for participants attending in person): State Procurement Agency, Government IX-A Building, Peace Avenue 16A, 1st District, Bayanzurkh District, Ulaanbaatar. </w:t>
            </w:r>
          </w:p>
        </w:tc>
      </w:tr>
      <w:tr w:rsidR="003352DB" w:rsidRPr="00526E3A" w14:paraId="621CCA56" w14:textId="77777777" w:rsidTr="704C43BF">
        <w:trPr>
          <w:trHeight w:val="300"/>
        </w:trPr>
        <w:tc>
          <w:tcPr>
            <w:tcW w:w="9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6C12985"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p w14:paraId="0B62A33B" w14:textId="77777777" w:rsidR="003352DB" w:rsidRPr="00526E3A" w:rsidRDefault="003352DB" w:rsidP="00AB3AC1">
            <w:pPr>
              <w:numPr>
                <w:ilvl w:val="0"/>
                <w:numId w:val="65"/>
              </w:numPr>
              <w:spacing w:after="0" w:line="240" w:lineRule="auto"/>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PROCURING ENTITY DECISION</w:t>
            </w:r>
            <w:r w:rsidRPr="00526E3A">
              <w:rPr>
                <w:rFonts w:ascii="Times New Roman" w:hAnsi="Times New Roman" w:cs="Times New Roman"/>
                <w:sz w:val="22"/>
                <w:szCs w:val="22"/>
                <w:lang w:val="mn-MN"/>
              </w:rPr>
              <w:t> </w:t>
            </w:r>
          </w:p>
        </w:tc>
      </w:tr>
      <w:tr w:rsidR="003352DB" w:rsidRPr="00526E3A" w14:paraId="2A50BBE6" w14:textId="77777777" w:rsidTr="704C43BF">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58B3AC5"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29.2</w:t>
            </w:r>
            <w:r w:rsidRPr="00526E3A">
              <w:rPr>
                <w:rFonts w:ascii="Times New Roman" w:hAnsi="Times New Roman" w:cs="Times New Roman"/>
                <w:sz w:val="22"/>
                <w:szCs w:val="22"/>
                <w:lang w:val="mn-MN"/>
              </w:rPr>
              <w:t> </w:t>
            </w:r>
          </w:p>
        </w:tc>
        <w:tc>
          <w:tcPr>
            <w:tcW w:w="7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5A5A8D"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Determining the Evaluation Criteria Other than Price: No </w:t>
            </w:r>
          </w:p>
        </w:tc>
      </w:tr>
      <w:tr w:rsidR="003352DB" w:rsidRPr="00526E3A" w14:paraId="222B2523" w14:textId="77777777" w:rsidTr="704C43BF">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64536E0"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31.1</w:t>
            </w:r>
            <w:r w:rsidRPr="00526E3A">
              <w:rPr>
                <w:rFonts w:ascii="Times New Roman" w:hAnsi="Times New Roman" w:cs="Times New Roman"/>
                <w:sz w:val="22"/>
                <w:szCs w:val="22"/>
                <w:lang w:val="mn-MN"/>
              </w:rPr>
              <w:t> </w:t>
            </w:r>
          </w:p>
        </w:tc>
        <w:tc>
          <w:tcPr>
            <w:tcW w:w="7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5724C9"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Application of Preferences: No </w:t>
            </w:r>
          </w:p>
        </w:tc>
      </w:tr>
      <w:tr w:rsidR="003352DB" w:rsidRPr="00526E3A" w14:paraId="38F9DDAB" w14:textId="77777777" w:rsidTr="704C43BF">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C3C7BB1"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32.1</w:t>
            </w:r>
            <w:r w:rsidRPr="00526E3A">
              <w:rPr>
                <w:rFonts w:ascii="Times New Roman" w:hAnsi="Times New Roman" w:cs="Times New Roman"/>
                <w:sz w:val="22"/>
                <w:szCs w:val="22"/>
                <w:lang w:val="mn-MN"/>
              </w:rPr>
              <w:t> </w:t>
            </w:r>
          </w:p>
        </w:tc>
        <w:tc>
          <w:tcPr>
            <w:tcW w:w="7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762162E"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Use of Additional Evaluation Criteria: No </w:t>
            </w:r>
          </w:p>
        </w:tc>
      </w:tr>
    </w:tbl>
    <w:p w14:paraId="64B9C5BB" w14:textId="77777777" w:rsidR="003352DB" w:rsidRPr="00526E3A" w:rsidRDefault="003352DB" w:rsidP="003352DB">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p w14:paraId="459E97C2" w14:textId="024A84F2" w:rsidR="00356820" w:rsidRPr="00526E3A" w:rsidRDefault="00356820" w:rsidP="00356820">
      <w:pPr>
        <w:spacing w:after="0" w:line="240" w:lineRule="auto"/>
        <w:jc w:val="both"/>
        <w:rPr>
          <w:rFonts w:ascii="Times New Roman" w:hAnsi="Times New Roman" w:cs="Times New Roman"/>
          <w:sz w:val="22"/>
          <w:szCs w:val="22"/>
          <w:lang w:val="mn-MN"/>
        </w:rPr>
      </w:pPr>
    </w:p>
    <w:p w14:paraId="2E8D7F08" w14:textId="77777777" w:rsidR="00356820" w:rsidRPr="00526E3A" w:rsidRDefault="00356820" w:rsidP="00356820">
      <w:pPr>
        <w:spacing w:after="0" w:line="240" w:lineRule="auto"/>
        <w:jc w:val="both"/>
        <w:rPr>
          <w:rFonts w:ascii="Times New Roman" w:hAnsi="Times New Roman" w:cs="Times New Roman"/>
          <w:b/>
          <w:bCs/>
          <w:sz w:val="22"/>
          <w:szCs w:val="22"/>
          <w:lang w:val="mn-MN"/>
        </w:rPr>
      </w:pPr>
    </w:p>
    <w:p w14:paraId="49CDA539" w14:textId="77777777" w:rsidR="00356820" w:rsidRPr="00526E3A" w:rsidRDefault="00356820" w:rsidP="00356820">
      <w:pPr>
        <w:spacing w:after="0" w:line="240" w:lineRule="auto"/>
        <w:jc w:val="both"/>
        <w:rPr>
          <w:rFonts w:ascii="Times New Roman" w:hAnsi="Times New Roman" w:cs="Times New Roman"/>
          <w:b/>
          <w:bCs/>
          <w:sz w:val="22"/>
          <w:szCs w:val="22"/>
          <w:lang w:val="mn-MN"/>
        </w:rPr>
      </w:pPr>
    </w:p>
    <w:p w14:paraId="7EC49081" w14:textId="77777777" w:rsidR="00356820" w:rsidRPr="00526E3A" w:rsidRDefault="00356820" w:rsidP="00356820">
      <w:pPr>
        <w:spacing w:after="0" w:line="240" w:lineRule="auto"/>
        <w:jc w:val="both"/>
        <w:rPr>
          <w:rFonts w:ascii="Times New Roman" w:hAnsi="Times New Roman" w:cs="Times New Roman"/>
          <w:b/>
          <w:bCs/>
          <w:sz w:val="22"/>
          <w:szCs w:val="22"/>
          <w:lang w:val="mn-MN"/>
        </w:rPr>
      </w:pPr>
    </w:p>
    <w:p w14:paraId="55F7F29E" w14:textId="77777777" w:rsidR="00356820" w:rsidRPr="00526E3A" w:rsidRDefault="00356820" w:rsidP="00356820">
      <w:pPr>
        <w:spacing w:after="0" w:line="240" w:lineRule="auto"/>
        <w:jc w:val="both"/>
        <w:rPr>
          <w:rFonts w:ascii="Times New Roman" w:hAnsi="Times New Roman" w:cs="Times New Roman"/>
          <w:b/>
          <w:bCs/>
          <w:sz w:val="22"/>
          <w:szCs w:val="22"/>
          <w:lang w:val="mn-MN"/>
        </w:rPr>
      </w:pPr>
    </w:p>
    <w:p w14:paraId="7DB0AEDB" w14:textId="77777777" w:rsidR="00356820" w:rsidRPr="00526E3A" w:rsidRDefault="00356820" w:rsidP="00356820">
      <w:pPr>
        <w:spacing w:after="0" w:line="240" w:lineRule="auto"/>
        <w:jc w:val="both"/>
        <w:rPr>
          <w:rFonts w:ascii="Times New Roman" w:hAnsi="Times New Roman" w:cs="Times New Roman"/>
          <w:b/>
          <w:bCs/>
          <w:sz w:val="22"/>
          <w:szCs w:val="22"/>
          <w:lang w:val="mn-MN"/>
        </w:rPr>
      </w:pPr>
    </w:p>
    <w:p w14:paraId="39E3F6EF" w14:textId="77777777" w:rsidR="00356820" w:rsidRPr="00526E3A" w:rsidRDefault="00356820" w:rsidP="00356820">
      <w:pPr>
        <w:spacing w:after="0" w:line="240" w:lineRule="auto"/>
        <w:jc w:val="both"/>
        <w:rPr>
          <w:rFonts w:ascii="Times New Roman" w:hAnsi="Times New Roman" w:cs="Times New Roman"/>
          <w:b/>
          <w:bCs/>
          <w:sz w:val="22"/>
          <w:szCs w:val="22"/>
          <w:lang w:val="mn-MN"/>
        </w:rPr>
      </w:pPr>
    </w:p>
    <w:p w14:paraId="00A7280E" w14:textId="77777777" w:rsidR="00356820" w:rsidRPr="00526E3A" w:rsidRDefault="00356820" w:rsidP="00356820">
      <w:pPr>
        <w:spacing w:after="0" w:line="240" w:lineRule="auto"/>
        <w:jc w:val="both"/>
        <w:rPr>
          <w:rFonts w:ascii="Times New Roman" w:hAnsi="Times New Roman" w:cs="Times New Roman"/>
          <w:b/>
          <w:bCs/>
          <w:sz w:val="22"/>
          <w:szCs w:val="22"/>
          <w:lang w:val="mn-MN"/>
        </w:rPr>
      </w:pPr>
    </w:p>
    <w:p w14:paraId="62EA8881" w14:textId="77777777" w:rsidR="00356820" w:rsidRPr="00526E3A" w:rsidRDefault="00356820" w:rsidP="00356820">
      <w:pPr>
        <w:spacing w:after="0" w:line="240" w:lineRule="auto"/>
        <w:jc w:val="both"/>
        <w:rPr>
          <w:rFonts w:ascii="Times New Roman" w:hAnsi="Times New Roman" w:cs="Times New Roman"/>
          <w:b/>
          <w:bCs/>
          <w:sz w:val="22"/>
          <w:szCs w:val="22"/>
          <w:lang w:val="mn-MN"/>
        </w:rPr>
      </w:pPr>
    </w:p>
    <w:p w14:paraId="08E6AEC0" w14:textId="77777777" w:rsidR="00356820" w:rsidRPr="00526E3A" w:rsidRDefault="00356820" w:rsidP="00356820">
      <w:pPr>
        <w:spacing w:after="0" w:line="240" w:lineRule="auto"/>
        <w:jc w:val="both"/>
        <w:rPr>
          <w:rFonts w:ascii="Times New Roman" w:hAnsi="Times New Roman" w:cs="Times New Roman"/>
          <w:b/>
          <w:bCs/>
          <w:sz w:val="22"/>
          <w:szCs w:val="22"/>
          <w:lang w:val="mn-MN"/>
        </w:rPr>
      </w:pPr>
    </w:p>
    <w:p w14:paraId="3E1B9C78" w14:textId="77777777" w:rsidR="00356820" w:rsidRPr="00526E3A" w:rsidRDefault="00356820" w:rsidP="00356820">
      <w:pPr>
        <w:spacing w:after="0" w:line="240" w:lineRule="auto"/>
        <w:jc w:val="both"/>
        <w:rPr>
          <w:rFonts w:ascii="Times New Roman" w:hAnsi="Times New Roman" w:cs="Times New Roman"/>
          <w:b/>
          <w:bCs/>
          <w:sz w:val="22"/>
          <w:szCs w:val="22"/>
          <w:lang w:val="mn-MN"/>
        </w:rPr>
      </w:pPr>
    </w:p>
    <w:p w14:paraId="1055AD31" w14:textId="77777777" w:rsidR="00356820" w:rsidRPr="00526E3A" w:rsidRDefault="00356820" w:rsidP="00356820">
      <w:pPr>
        <w:spacing w:after="0" w:line="240" w:lineRule="auto"/>
        <w:jc w:val="both"/>
        <w:rPr>
          <w:rFonts w:ascii="Times New Roman" w:hAnsi="Times New Roman" w:cs="Times New Roman"/>
          <w:b/>
          <w:bCs/>
          <w:sz w:val="22"/>
          <w:szCs w:val="22"/>
          <w:lang w:val="mn-MN"/>
        </w:rPr>
      </w:pPr>
    </w:p>
    <w:p w14:paraId="14552E91" w14:textId="77777777" w:rsidR="00356820" w:rsidRPr="00526E3A" w:rsidRDefault="00356820" w:rsidP="00356820">
      <w:pPr>
        <w:spacing w:after="0" w:line="240" w:lineRule="auto"/>
        <w:jc w:val="both"/>
        <w:rPr>
          <w:rFonts w:ascii="Times New Roman" w:hAnsi="Times New Roman" w:cs="Times New Roman"/>
          <w:b/>
          <w:bCs/>
          <w:sz w:val="22"/>
          <w:szCs w:val="22"/>
          <w:lang w:val="mn-MN"/>
        </w:rPr>
      </w:pPr>
    </w:p>
    <w:p w14:paraId="4274532A" w14:textId="77777777" w:rsidR="00356820" w:rsidRPr="00526E3A" w:rsidRDefault="00356820" w:rsidP="00356820">
      <w:pPr>
        <w:spacing w:after="0" w:line="240" w:lineRule="auto"/>
        <w:jc w:val="both"/>
        <w:rPr>
          <w:rFonts w:ascii="Times New Roman" w:hAnsi="Times New Roman" w:cs="Times New Roman"/>
          <w:b/>
          <w:bCs/>
          <w:sz w:val="22"/>
          <w:szCs w:val="22"/>
          <w:lang w:val="mn-MN"/>
        </w:rPr>
      </w:pPr>
    </w:p>
    <w:p w14:paraId="4178CB46" w14:textId="77777777" w:rsidR="00356820" w:rsidRPr="00526E3A" w:rsidRDefault="00356820" w:rsidP="00356820">
      <w:pPr>
        <w:spacing w:after="0" w:line="240" w:lineRule="auto"/>
        <w:jc w:val="both"/>
        <w:rPr>
          <w:rFonts w:ascii="Times New Roman" w:hAnsi="Times New Roman" w:cs="Times New Roman"/>
          <w:b/>
          <w:bCs/>
          <w:sz w:val="22"/>
          <w:szCs w:val="22"/>
          <w:lang w:val="mn-MN"/>
        </w:rPr>
      </w:pPr>
    </w:p>
    <w:p w14:paraId="7626503C" w14:textId="77777777" w:rsidR="00356820" w:rsidRPr="00526E3A" w:rsidRDefault="00356820" w:rsidP="00356820">
      <w:pPr>
        <w:spacing w:after="0" w:line="240" w:lineRule="auto"/>
        <w:jc w:val="both"/>
        <w:rPr>
          <w:rFonts w:ascii="Times New Roman" w:hAnsi="Times New Roman" w:cs="Times New Roman"/>
          <w:b/>
          <w:bCs/>
          <w:sz w:val="22"/>
          <w:szCs w:val="22"/>
          <w:lang w:val="mn-MN"/>
        </w:rPr>
      </w:pPr>
    </w:p>
    <w:p w14:paraId="6ED8164D" w14:textId="77777777" w:rsidR="00356820" w:rsidRPr="00526E3A" w:rsidRDefault="00356820" w:rsidP="00356820">
      <w:pPr>
        <w:spacing w:after="0" w:line="240" w:lineRule="auto"/>
        <w:jc w:val="both"/>
        <w:rPr>
          <w:rFonts w:ascii="Times New Roman" w:hAnsi="Times New Roman" w:cs="Times New Roman"/>
          <w:b/>
          <w:bCs/>
          <w:sz w:val="22"/>
          <w:szCs w:val="22"/>
          <w:lang w:val="mn-MN"/>
        </w:rPr>
      </w:pPr>
    </w:p>
    <w:p w14:paraId="26926EE8" w14:textId="77777777" w:rsidR="00A12845" w:rsidRPr="00526E3A" w:rsidRDefault="00A12845" w:rsidP="00356820">
      <w:pPr>
        <w:spacing w:after="0" w:line="240" w:lineRule="auto"/>
        <w:jc w:val="both"/>
        <w:rPr>
          <w:rFonts w:ascii="Times New Roman" w:hAnsi="Times New Roman" w:cs="Times New Roman"/>
          <w:b/>
          <w:bCs/>
          <w:sz w:val="22"/>
          <w:szCs w:val="22"/>
          <w:lang w:val="mn-MN"/>
        </w:rPr>
      </w:pPr>
    </w:p>
    <w:p w14:paraId="02034651" w14:textId="77777777" w:rsidR="00A12845" w:rsidRPr="00526E3A" w:rsidRDefault="00A12845" w:rsidP="00356820">
      <w:pPr>
        <w:spacing w:after="0" w:line="240" w:lineRule="auto"/>
        <w:jc w:val="both"/>
        <w:rPr>
          <w:rFonts w:ascii="Times New Roman" w:hAnsi="Times New Roman" w:cs="Times New Roman"/>
          <w:b/>
          <w:bCs/>
          <w:sz w:val="22"/>
          <w:szCs w:val="22"/>
          <w:lang w:val="mn-MN"/>
        </w:rPr>
      </w:pPr>
    </w:p>
    <w:p w14:paraId="5EC2C65D" w14:textId="77777777" w:rsidR="00A12845" w:rsidRPr="00526E3A" w:rsidRDefault="00A12845" w:rsidP="00356820">
      <w:pPr>
        <w:spacing w:after="0" w:line="240" w:lineRule="auto"/>
        <w:jc w:val="both"/>
        <w:rPr>
          <w:rFonts w:ascii="Times New Roman" w:hAnsi="Times New Roman" w:cs="Times New Roman"/>
          <w:b/>
          <w:bCs/>
          <w:sz w:val="22"/>
          <w:szCs w:val="22"/>
          <w:lang w:val="mn-MN"/>
        </w:rPr>
      </w:pPr>
    </w:p>
    <w:p w14:paraId="5C9A523C" w14:textId="77777777" w:rsidR="00A12845" w:rsidRPr="00526E3A" w:rsidRDefault="00A12845" w:rsidP="00356820">
      <w:pPr>
        <w:spacing w:after="0" w:line="240" w:lineRule="auto"/>
        <w:jc w:val="both"/>
        <w:rPr>
          <w:rFonts w:ascii="Times New Roman" w:hAnsi="Times New Roman" w:cs="Times New Roman"/>
          <w:b/>
          <w:bCs/>
          <w:sz w:val="22"/>
          <w:szCs w:val="22"/>
          <w:lang w:val="mn-MN"/>
        </w:rPr>
      </w:pPr>
    </w:p>
    <w:p w14:paraId="107822A6" w14:textId="77777777" w:rsidR="00356820" w:rsidRPr="00526E3A" w:rsidRDefault="00356820" w:rsidP="00356820">
      <w:pPr>
        <w:spacing w:after="0" w:line="240" w:lineRule="auto"/>
        <w:jc w:val="both"/>
        <w:rPr>
          <w:rFonts w:ascii="Times New Roman" w:hAnsi="Times New Roman" w:cs="Times New Roman"/>
          <w:b/>
          <w:bCs/>
          <w:sz w:val="22"/>
          <w:szCs w:val="22"/>
          <w:lang w:val="mn-MN"/>
        </w:rPr>
      </w:pPr>
    </w:p>
    <w:p w14:paraId="09605FB6" w14:textId="77777777" w:rsidR="00356820" w:rsidRPr="00526E3A" w:rsidRDefault="00356820" w:rsidP="00356820">
      <w:pPr>
        <w:spacing w:after="0" w:line="240" w:lineRule="auto"/>
        <w:jc w:val="both"/>
        <w:rPr>
          <w:rFonts w:ascii="Times New Roman" w:hAnsi="Times New Roman" w:cs="Times New Roman"/>
          <w:b/>
          <w:bCs/>
          <w:sz w:val="22"/>
          <w:szCs w:val="22"/>
          <w:lang w:val="mn-MN"/>
        </w:rPr>
      </w:pPr>
    </w:p>
    <w:p w14:paraId="4E89735B" w14:textId="77777777" w:rsidR="00D02BC0" w:rsidRPr="00526E3A" w:rsidRDefault="00D02BC0" w:rsidP="00356820">
      <w:pPr>
        <w:spacing w:after="0" w:line="240" w:lineRule="auto"/>
        <w:jc w:val="both"/>
        <w:rPr>
          <w:rFonts w:ascii="Times New Roman" w:hAnsi="Times New Roman" w:cs="Times New Roman"/>
          <w:b/>
          <w:bCs/>
          <w:sz w:val="22"/>
          <w:szCs w:val="22"/>
          <w:lang w:val="mn-MN"/>
        </w:rPr>
      </w:pPr>
    </w:p>
    <w:p w14:paraId="54E00B04" w14:textId="77777777" w:rsidR="00D02BC0" w:rsidRPr="00526E3A" w:rsidRDefault="00D02BC0" w:rsidP="00356820">
      <w:pPr>
        <w:spacing w:after="0" w:line="240" w:lineRule="auto"/>
        <w:jc w:val="both"/>
        <w:rPr>
          <w:rFonts w:ascii="Times New Roman" w:hAnsi="Times New Roman" w:cs="Times New Roman"/>
          <w:b/>
          <w:bCs/>
          <w:sz w:val="22"/>
          <w:szCs w:val="22"/>
          <w:lang w:val="mn-MN"/>
        </w:rPr>
      </w:pPr>
    </w:p>
    <w:p w14:paraId="3136A059" w14:textId="77777777" w:rsidR="00D02BC0" w:rsidRPr="00526E3A" w:rsidRDefault="00D02BC0" w:rsidP="00356820">
      <w:pPr>
        <w:spacing w:after="0" w:line="240" w:lineRule="auto"/>
        <w:jc w:val="both"/>
        <w:rPr>
          <w:rFonts w:ascii="Times New Roman" w:hAnsi="Times New Roman" w:cs="Times New Roman"/>
          <w:b/>
          <w:bCs/>
          <w:sz w:val="22"/>
          <w:szCs w:val="22"/>
          <w:lang w:val="mn-MN"/>
        </w:rPr>
      </w:pPr>
    </w:p>
    <w:p w14:paraId="2C4D9598" w14:textId="77777777" w:rsidR="00D02BC0" w:rsidRPr="00526E3A" w:rsidRDefault="00D02BC0" w:rsidP="00356820">
      <w:pPr>
        <w:spacing w:after="0" w:line="240" w:lineRule="auto"/>
        <w:jc w:val="both"/>
        <w:rPr>
          <w:rFonts w:ascii="Times New Roman" w:hAnsi="Times New Roman" w:cs="Times New Roman"/>
          <w:b/>
          <w:bCs/>
          <w:sz w:val="22"/>
          <w:szCs w:val="22"/>
          <w:lang w:val="mn-MN"/>
        </w:rPr>
      </w:pPr>
    </w:p>
    <w:p w14:paraId="2AD3412C" w14:textId="77777777" w:rsidR="00D02BC0" w:rsidRPr="00526E3A" w:rsidRDefault="00D02BC0" w:rsidP="00356820">
      <w:pPr>
        <w:spacing w:after="0" w:line="240" w:lineRule="auto"/>
        <w:jc w:val="both"/>
        <w:rPr>
          <w:rFonts w:ascii="Times New Roman" w:hAnsi="Times New Roman" w:cs="Times New Roman"/>
          <w:b/>
          <w:bCs/>
          <w:sz w:val="22"/>
          <w:szCs w:val="22"/>
          <w:lang w:val="mn-MN"/>
        </w:rPr>
      </w:pPr>
    </w:p>
    <w:p w14:paraId="4B55A5ED" w14:textId="77777777" w:rsidR="00356820" w:rsidRPr="00526E3A" w:rsidRDefault="00356820" w:rsidP="00356820">
      <w:pPr>
        <w:spacing w:after="0" w:line="240" w:lineRule="auto"/>
        <w:jc w:val="both"/>
        <w:rPr>
          <w:rFonts w:ascii="Times New Roman" w:hAnsi="Times New Roman" w:cs="Times New Roman"/>
          <w:b/>
          <w:bCs/>
          <w:sz w:val="22"/>
          <w:szCs w:val="22"/>
          <w:lang w:val="mn-MN"/>
        </w:rPr>
      </w:pPr>
    </w:p>
    <w:p w14:paraId="185017A3" w14:textId="7289A63A" w:rsidR="00356820" w:rsidRPr="00526E3A" w:rsidRDefault="00356820" w:rsidP="00356820">
      <w:pPr>
        <w:spacing w:after="0" w:line="240" w:lineRule="auto"/>
        <w:jc w:val="center"/>
        <w:rPr>
          <w:rFonts w:ascii="Times New Roman" w:hAnsi="Times New Roman" w:cs="Times New Roman"/>
          <w:sz w:val="22"/>
          <w:szCs w:val="22"/>
          <w:lang w:val="mn-MN"/>
        </w:rPr>
      </w:pPr>
      <w:r w:rsidRPr="00526E3A">
        <w:rPr>
          <w:rFonts w:ascii="Times New Roman" w:hAnsi="Times New Roman" w:cs="Times New Roman"/>
          <w:b/>
          <w:bCs/>
          <w:sz w:val="22"/>
          <w:szCs w:val="22"/>
          <w:lang w:val="mn-MN"/>
        </w:rPr>
        <w:t>SECTION 3</w:t>
      </w:r>
      <w:r w:rsidRPr="00526E3A">
        <w:rPr>
          <w:rFonts w:ascii="Times New Roman" w:hAnsi="Times New Roman" w:cs="Times New Roman"/>
          <w:sz w:val="22"/>
          <w:szCs w:val="22"/>
          <w:lang w:val="mn-MN"/>
        </w:rPr>
        <w:t xml:space="preserve">. </w:t>
      </w:r>
      <w:r w:rsidRPr="00526E3A">
        <w:rPr>
          <w:rFonts w:ascii="Times New Roman" w:hAnsi="Times New Roman" w:cs="Times New Roman"/>
          <w:b/>
          <w:bCs/>
          <w:sz w:val="22"/>
          <w:szCs w:val="22"/>
          <w:lang w:val="mn-MN"/>
        </w:rPr>
        <w:t>TECHNICAL SPECIFICATION AND REQUIREMENTS</w:t>
      </w:r>
      <w:r w:rsidRPr="00526E3A">
        <w:rPr>
          <w:rFonts w:ascii="Times New Roman" w:hAnsi="Times New Roman" w:cs="Times New Roman"/>
          <w:sz w:val="22"/>
          <w:szCs w:val="22"/>
          <w:lang w:val="mn-MN"/>
        </w:rPr>
        <w:t> </w:t>
      </w:r>
    </w:p>
    <w:p w14:paraId="012E81D7" w14:textId="77777777" w:rsidR="00A12845" w:rsidRPr="00526E3A" w:rsidRDefault="00A12845" w:rsidP="00356820">
      <w:pPr>
        <w:spacing w:after="0" w:line="240" w:lineRule="auto"/>
        <w:jc w:val="both"/>
        <w:rPr>
          <w:rFonts w:ascii="Times New Roman" w:hAnsi="Times New Roman" w:cs="Times New Roman"/>
          <w:sz w:val="22"/>
          <w:szCs w:val="22"/>
          <w:lang w:val="mn-MN"/>
        </w:rPr>
      </w:pPr>
    </w:p>
    <w:p w14:paraId="53A7905F" w14:textId="27519E31"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The technical specifications for the project and measure for the “Modernization of the Trading and Surveillance System of the Mongolian Stock Exchange and the Core System of the Central Securities Depository” project are attached to the Feasibility Study (FS) section of the Electronic Public Procurement System (tender.gov.mn). </w:t>
      </w:r>
    </w:p>
    <w:p w14:paraId="12CBA793" w14:textId="77777777" w:rsidR="00356820" w:rsidRPr="00526E3A" w:rsidRDefault="00356820" w:rsidP="00356820">
      <w:pPr>
        <w:spacing w:after="0" w:line="240" w:lineRule="auto"/>
        <w:jc w:val="both"/>
        <w:rPr>
          <w:rFonts w:ascii="Times New Roman" w:hAnsi="Times New Roman" w:cs="Times New Roman"/>
          <w:b/>
          <w:bCs/>
          <w:sz w:val="22"/>
          <w:szCs w:val="22"/>
          <w:lang w:val="mn-MN"/>
        </w:rPr>
      </w:pPr>
    </w:p>
    <w:p w14:paraId="5E5A6347" w14:textId="29E873BE" w:rsidR="00356820" w:rsidRPr="00526E3A" w:rsidRDefault="00356820" w:rsidP="00356820">
      <w:pPr>
        <w:spacing w:after="0" w:line="240" w:lineRule="auto"/>
        <w:jc w:val="center"/>
        <w:rPr>
          <w:rFonts w:ascii="Times New Roman" w:hAnsi="Times New Roman" w:cs="Times New Roman"/>
          <w:sz w:val="22"/>
          <w:szCs w:val="22"/>
          <w:lang w:val="mn-MN"/>
        </w:rPr>
      </w:pPr>
      <w:r w:rsidRPr="00526E3A">
        <w:rPr>
          <w:rFonts w:ascii="Times New Roman" w:hAnsi="Times New Roman" w:cs="Times New Roman"/>
          <w:b/>
          <w:bCs/>
          <w:sz w:val="22"/>
          <w:szCs w:val="22"/>
          <w:lang w:val="mn-MN"/>
        </w:rPr>
        <w:t>SOFTWARE TESTING AND ACCEPTANCE PLAN</w:t>
      </w:r>
    </w:p>
    <w:p w14:paraId="4C9F81AB" w14:textId="77777777" w:rsidR="00356820" w:rsidRPr="00526E3A" w:rsidRDefault="00356820" w:rsidP="00AB3AC1">
      <w:pPr>
        <w:numPr>
          <w:ilvl w:val="0"/>
          <w:numId w:val="4"/>
        </w:numPr>
        <w:tabs>
          <w:tab w:val="clear" w:pos="360"/>
          <w:tab w:val="num" w:pos="720"/>
        </w:tabs>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Purpose </w:t>
      </w:r>
    </w:p>
    <w:p w14:paraId="1E3E6606" w14:textId="77777777"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To ensure the quality and reliable operation of the software, to verify that it functions correctly according to the requirements, and to evaluate its readiness for handover to the users. </w:t>
      </w:r>
    </w:p>
    <w:p w14:paraId="5ADCB30B" w14:textId="77777777" w:rsidR="00356820" w:rsidRPr="00526E3A" w:rsidRDefault="00356820" w:rsidP="00AB3AC1">
      <w:pPr>
        <w:numPr>
          <w:ilvl w:val="0"/>
          <w:numId w:val="5"/>
        </w:numPr>
        <w:tabs>
          <w:tab w:val="clear" w:pos="360"/>
          <w:tab w:val="num" w:pos="720"/>
        </w:tabs>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Scope of Testing </w:t>
      </w:r>
    </w:p>
    <w:p w14:paraId="5FCD960B" w14:textId="77777777" w:rsidR="00356820" w:rsidRPr="00526E3A" w:rsidRDefault="00356820" w:rsidP="00AB3AC1">
      <w:pPr>
        <w:numPr>
          <w:ilvl w:val="0"/>
          <w:numId w:val="6"/>
        </w:num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All core and sub-functions of the system </w:t>
      </w:r>
    </w:p>
    <w:p w14:paraId="6D021729" w14:textId="77777777" w:rsidR="00356820" w:rsidRPr="00526E3A" w:rsidRDefault="00356820" w:rsidP="00AB3AC1">
      <w:pPr>
        <w:numPr>
          <w:ilvl w:val="0"/>
          <w:numId w:val="7"/>
        </w:num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User interface </w:t>
      </w:r>
    </w:p>
    <w:p w14:paraId="043F60B5" w14:textId="77777777" w:rsidR="00356820" w:rsidRPr="00526E3A" w:rsidRDefault="00356820" w:rsidP="00AB3AC1">
      <w:pPr>
        <w:numPr>
          <w:ilvl w:val="0"/>
          <w:numId w:val="8"/>
        </w:num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Security and access rights management </w:t>
      </w:r>
    </w:p>
    <w:p w14:paraId="0E6DA6F2" w14:textId="77777777" w:rsidR="00356820" w:rsidRPr="00526E3A" w:rsidRDefault="00356820" w:rsidP="00AB3AC1">
      <w:pPr>
        <w:numPr>
          <w:ilvl w:val="0"/>
          <w:numId w:val="9"/>
        </w:num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Performance, speed, and load testing </w:t>
      </w:r>
    </w:p>
    <w:p w14:paraId="1FAA4551" w14:textId="77777777" w:rsidR="00356820" w:rsidRPr="00526E3A" w:rsidRDefault="00356820" w:rsidP="00AB3AC1">
      <w:pPr>
        <w:numPr>
          <w:ilvl w:val="0"/>
          <w:numId w:val="10"/>
        </w:num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Data integrity and backup </w:t>
      </w:r>
    </w:p>
    <w:p w14:paraId="6231FF21" w14:textId="77777777" w:rsidR="00356820" w:rsidRPr="00526E3A" w:rsidRDefault="00356820" w:rsidP="00AB3AC1">
      <w:pPr>
        <w:numPr>
          <w:ilvl w:val="0"/>
          <w:numId w:val="11"/>
        </w:num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Other specific requirements (API, integration, etc.) </w:t>
      </w:r>
    </w:p>
    <w:p w14:paraId="33157280" w14:textId="77777777" w:rsidR="00356820" w:rsidRPr="00526E3A" w:rsidRDefault="00356820" w:rsidP="00AB3AC1">
      <w:pPr>
        <w:numPr>
          <w:ilvl w:val="0"/>
          <w:numId w:val="12"/>
        </w:numPr>
        <w:tabs>
          <w:tab w:val="clear" w:pos="360"/>
          <w:tab w:val="num" w:pos="720"/>
        </w:tabs>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Test Environment </w:t>
      </w:r>
    </w:p>
    <w:p w14:paraId="58D66659" w14:textId="77777777" w:rsidR="00356820" w:rsidRPr="00526E3A" w:rsidRDefault="00356820" w:rsidP="00AB3AC1">
      <w:pPr>
        <w:numPr>
          <w:ilvl w:val="0"/>
          <w:numId w:val="13"/>
        </w:num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Equipment: Specifications of network environment, server, and client devices. </w:t>
      </w:r>
    </w:p>
    <w:p w14:paraId="342159F8" w14:textId="77777777" w:rsidR="00356820" w:rsidRPr="00526E3A" w:rsidRDefault="00356820" w:rsidP="00AB3AC1">
      <w:pPr>
        <w:numPr>
          <w:ilvl w:val="0"/>
          <w:numId w:val="14"/>
        </w:num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Software Environment: Operating system, browser, database, framework, API, etc. </w:t>
      </w:r>
    </w:p>
    <w:p w14:paraId="7E855FAC" w14:textId="77777777" w:rsidR="00356820" w:rsidRPr="00526E3A" w:rsidRDefault="00356820" w:rsidP="00AB3AC1">
      <w:pPr>
        <w:numPr>
          <w:ilvl w:val="0"/>
          <w:numId w:val="15"/>
        </w:num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Test Data: Network and data sets created specifically for testing purposes. </w:t>
      </w:r>
    </w:p>
    <w:p w14:paraId="5DB44EDB" w14:textId="77777777" w:rsidR="00356820" w:rsidRPr="00526E3A" w:rsidRDefault="00356820" w:rsidP="00AB3AC1">
      <w:pPr>
        <w:numPr>
          <w:ilvl w:val="0"/>
          <w:numId w:val="16"/>
        </w:numPr>
        <w:tabs>
          <w:tab w:val="clear" w:pos="360"/>
          <w:tab w:val="num" w:pos="720"/>
        </w:tabs>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Types and Duration of Testing </w:t>
      </w:r>
    </w:p>
    <w:tbl>
      <w:tblPr>
        <w:tblW w:w="0"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
        <w:gridCol w:w="2021"/>
        <w:gridCol w:w="2940"/>
        <w:gridCol w:w="2800"/>
        <w:gridCol w:w="1479"/>
      </w:tblGrid>
      <w:tr w:rsidR="00356820" w:rsidRPr="00526E3A" w14:paraId="03550519" w14:textId="77777777">
        <w:trPr>
          <w:trHeight w:val="315"/>
        </w:trPr>
        <w:tc>
          <w:tcPr>
            <w:tcW w:w="555" w:type="dxa"/>
            <w:tcBorders>
              <w:top w:val="single" w:sz="6" w:space="0" w:color="000000"/>
              <w:left w:val="single" w:sz="6" w:space="0" w:color="000000"/>
              <w:bottom w:val="single" w:sz="6" w:space="0" w:color="000000"/>
              <w:right w:val="single" w:sz="6" w:space="0" w:color="000000"/>
            </w:tcBorders>
            <w:vAlign w:val="bottom"/>
            <w:hideMark/>
          </w:tcPr>
          <w:p w14:paraId="69420DAF" w14:textId="77777777"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No. </w:t>
            </w:r>
          </w:p>
        </w:tc>
        <w:tc>
          <w:tcPr>
            <w:tcW w:w="2115" w:type="dxa"/>
            <w:tcBorders>
              <w:top w:val="single" w:sz="6" w:space="0" w:color="000000"/>
              <w:left w:val="single" w:sz="6" w:space="0" w:color="CCCCCC"/>
              <w:bottom w:val="single" w:sz="6" w:space="0" w:color="000000"/>
              <w:right w:val="single" w:sz="6" w:space="0" w:color="000000"/>
            </w:tcBorders>
            <w:vAlign w:val="bottom"/>
            <w:hideMark/>
          </w:tcPr>
          <w:p w14:paraId="2613E285" w14:textId="77777777"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Type of Test </w:t>
            </w:r>
          </w:p>
        </w:tc>
        <w:tc>
          <w:tcPr>
            <w:tcW w:w="3105" w:type="dxa"/>
            <w:tcBorders>
              <w:top w:val="single" w:sz="6" w:space="0" w:color="000000"/>
              <w:left w:val="single" w:sz="6" w:space="0" w:color="CCCCCC"/>
              <w:bottom w:val="single" w:sz="6" w:space="0" w:color="000000"/>
              <w:right w:val="single" w:sz="6" w:space="0" w:color="000000"/>
            </w:tcBorders>
            <w:vAlign w:val="bottom"/>
            <w:hideMark/>
          </w:tcPr>
          <w:p w14:paraId="63E5CA07" w14:textId="77777777"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Objective </w:t>
            </w:r>
          </w:p>
        </w:tc>
        <w:tc>
          <w:tcPr>
            <w:tcW w:w="2970" w:type="dxa"/>
            <w:tcBorders>
              <w:top w:val="single" w:sz="6" w:space="0" w:color="000000"/>
              <w:left w:val="single" w:sz="6" w:space="0" w:color="CCCCCC"/>
              <w:bottom w:val="single" w:sz="6" w:space="0" w:color="000000"/>
              <w:right w:val="single" w:sz="6" w:space="0" w:color="000000"/>
            </w:tcBorders>
            <w:vAlign w:val="bottom"/>
            <w:hideMark/>
          </w:tcPr>
          <w:p w14:paraId="018453DA" w14:textId="77777777"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Responsible Party </w:t>
            </w:r>
          </w:p>
        </w:tc>
        <w:tc>
          <w:tcPr>
            <w:tcW w:w="1545" w:type="dxa"/>
            <w:tcBorders>
              <w:top w:val="single" w:sz="6" w:space="0" w:color="000000"/>
              <w:left w:val="single" w:sz="6" w:space="0" w:color="CCCCCC"/>
              <w:bottom w:val="single" w:sz="6" w:space="0" w:color="000000"/>
              <w:right w:val="single" w:sz="6" w:space="0" w:color="000000"/>
            </w:tcBorders>
            <w:vAlign w:val="bottom"/>
            <w:hideMark/>
          </w:tcPr>
          <w:p w14:paraId="4C91757C" w14:textId="77777777"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Duration </w:t>
            </w:r>
          </w:p>
        </w:tc>
      </w:tr>
      <w:tr w:rsidR="00356820" w:rsidRPr="00526E3A" w14:paraId="3ECEE5F3" w14:textId="77777777">
        <w:trPr>
          <w:trHeight w:val="315"/>
        </w:trPr>
        <w:tc>
          <w:tcPr>
            <w:tcW w:w="555" w:type="dxa"/>
            <w:tcBorders>
              <w:top w:val="single" w:sz="6" w:space="0" w:color="CCCCCC"/>
              <w:left w:val="single" w:sz="6" w:space="0" w:color="000000"/>
              <w:bottom w:val="single" w:sz="6" w:space="0" w:color="000000"/>
              <w:right w:val="single" w:sz="6" w:space="0" w:color="000000"/>
            </w:tcBorders>
            <w:vAlign w:val="bottom"/>
            <w:hideMark/>
          </w:tcPr>
          <w:p w14:paraId="6FB13000" w14:textId="77777777"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1 </w:t>
            </w:r>
          </w:p>
        </w:tc>
        <w:tc>
          <w:tcPr>
            <w:tcW w:w="2115" w:type="dxa"/>
            <w:tcBorders>
              <w:top w:val="single" w:sz="6" w:space="0" w:color="CCCCCC"/>
              <w:left w:val="single" w:sz="6" w:space="0" w:color="CCCCCC"/>
              <w:bottom w:val="single" w:sz="6" w:space="0" w:color="000000"/>
              <w:right w:val="single" w:sz="6" w:space="0" w:color="000000"/>
            </w:tcBorders>
            <w:vAlign w:val="bottom"/>
            <w:hideMark/>
          </w:tcPr>
          <w:p w14:paraId="7B8B5860" w14:textId="77777777"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Functional Test </w:t>
            </w:r>
          </w:p>
        </w:tc>
        <w:tc>
          <w:tcPr>
            <w:tcW w:w="3105" w:type="dxa"/>
            <w:tcBorders>
              <w:top w:val="single" w:sz="6" w:space="0" w:color="CCCCCC"/>
              <w:left w:val="single" w:sz="6" w:space="0" w:color="CCCCCC"/>
              <w:bottom w:val="single" w:sz="6" w:space="0" w:color="000000"/>
              <w:right w:val="single" w:sz="6" w:space="0" w:color="000000"/>
            </w:tcBorders>
            <w:vAlign w:val="bottom"/>
            <w:hideMark/>
          </w:tcPr>
          <w:p w14:paraId="2BCA4CB1" w14:textId="77777777"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Check if it works according to requirements </w:t>
            </w:r>
          </w:p>
        </w:tc>
        <w:tc>
          <w:tcPr>
            <w:tcW w:w="2970" w:type="dxa"/>
            <w:tcBorders>
              <w:top w:val="single" w:sz="6" w:space="0" w:color="CCCCCC"/>
              <w:left w:val="single" w:sz="6" w:space="0" w:color="CCCCCC"/>
              <w:bottom w:val="single" w:sz="6" w:space="0" w:color="000000"/>
              <w:right w:val="single" w:sz="6" w:space="0" w:color="000000"/>
            </w:tcBorders>
            <w:vAlign w:val="bottom"/>
            <w:hideMark/>
          </w:tcPr>
          <w:p w14:paraId="0AECF8D9" w14:textId="77777777"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ITD (Information Technology Department) </w:t>
            </w:r>
          </w:p>
        </w:tc>
        <w:tc>
          <w:tcPr>
            <w:tcW w:w="1545" w:type="dxa"/>
            <w:tcBorders>
              <w:top w:val="single" w:sz="6" w:space="0" w:color="CCCCCC"/>
              <w:left w:val="single" w:sz="6" w:space="0" w:color="CCCCCC"/>
              <w:bottom w:val="single" w:sz="6" w:space="0" w:color="000000"/>
              <w:right w:val="single" w:sz="6" w:space="0" w:color="000000"/>
            </w:tcBorders>
            <w:vAlign w:val="bottom"/>
            <w:hideMark/>
          </w:tcPr>
          <w:p w14:paraId="40134871" w14:textId="77777777"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 Month </w:t>
            </w:r>
          </w:p>
        </w:tc>
      </w:tr>
      <w:tr w:rsidR="00356820" w:rsidRPr="00526E3A" w14:paraId="166037F7" w14:textId="77777777">
        <w:trPr>
          <w:trHeight w:val="315"/>
        </w:trPr>
        <w:tc>
          <w:tcPr>
            <w:tcW w:w="555" w:type="dxa"/>
            <w:tcBorders>
              <w:top w:val="single" w:sz="6" w:space="0" w:color="CCCCCC"/>
              <w:left w:val="single" w:sz="6" w:space="0" w:color="000000"/>
              <w:bottom w:val="single" w:sz="6" w:space="0" w:color="000000"/>
              <w:right w:val="single" w:sz="6" w:space="0" w:color="000000"/>
            </w:tcBorders>
            <w:vAlign w:val="bottom"/>
            <w:hideMark/>
          </w:tcPr>
          <w:p w14:paraId="22587F62" w14:textId="77777777"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2 </w:t>
            </w:r>
          </w:p>
        </w:tc>
        <w:tc>
          <w:tcPr>
            <w:tcW w:w="2115" w:type="dxa"/>
            <w:tcBorders>
              <w:top w:val="single" w:sz="6" w:space="0" w:color="CCCCCC"/>
              <w:left w:val="single" w:sz="6" w:space="0" w:color="CCCCCC"/>
              <w:bottom w:val="single" w:sz="6" w:space="0" w:color="000000"/>
              <w:right w:val="single" w:sz="6" w:space="0" w:color="000000"/>
            </w:tcBorders>
            <w:vAlign w:val="bottom"/>
            <w:hideMark/>
          </w:tcPr>
          <w:p w14:paraId="381B9FDA" w14:textId="77777777"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Integration Test </w:t>
            </w:r>
          </w:p>
        </w:tc>
        <w:tc>
          <w:tcPr>
            <w:tcW w:w="3105" w:type="dxa"/>
            <w:tcBorders>
              <w:top w:val="single" w:sz="6" w:space="0" w:color="CCCCCC"/>
              <w:left w:val="single" w:sz="6" w:space="0" w:color="CCCCCC"/>
              <w:bottom w:val="single" w:sz="6" w:space="0" w:color="000000"/>
              <w:right w:val="single" w:sz="6" w:space="0" w:color="000000"/>
            </w:tcBorders>
            <w:vAlign w:val="bottom"/>
            <w:hideMark/>
          </w:tcPr>
          <w:p w14:paraId="16D05274" w14:textId="77777777"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Interoperability of sub-systems </w:t>
            </w:r>
          </w:p>
        </w:tc>
        <w:tc>
          <w:tcPr>
            <w:tcW w:w="2970" w:type="dxa"/>
            <w:tcBorders>
              <w:top w:val="single" w:sz="6" w:space="0" w:color="CCCCCC"/>
              <w:left w:val="single" w:sz="6" w:space="0" w:color="CCCCCC"/>
              <w:bottom w:val="single" w:sz="6" w:space="0" w:color="000000"/>
              <w:right w:val="single" w:sz="6" w:space="0" w:color="000000"/>
            </w:tcBorders>
            <w:vAlign w:val="bottom"/>
            <w:hideMark/>
          </w:tcPr>
          <w:p w14:paraId="50F7E0F7" w14:textId="77777777"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ITD, BODD (Business Operations and Development Department), FRM (Finance and Risk Management Department) </w:t>
            </w:r>
          </w:p>
        </w:tc>
        <w:tc>
          <w:tcPr>
            <w:tcW w:w="1545" w:type="dxa"/>
            <w:tcBorders>
              <w:top w:val="single" w:sz="6" w:space="0" w:color="CCCCCC"/>
              <w:left w:val="single" w:sz="6" w:space="0" w:color="CCCCCC"/>
              <w:bottom w:val="single" w:sz="6" w:space="0" w:color="000000"/>
              <w:right w:val="single" w:sz="6" w:space="0" w:color="000000"/>
            </w:tcBorders>
            <w:vAlign w:val="bottom"/>
            <w:hideMark/>
          </w:tcPr>
          <w:p w14:paraId="507E3FBE" w14:textId="77777777"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 Months </w:t>
            </w:r>
          </w:p>
        </w:tc>
      </w:tr>
      <w:tr w:rsidR="00356820" w:rsidRPr="00526E3A" w14:paraId="1511DF28" w14:textId="77777777">
        <w:trPr>
          <w:trHeight w:val="315"/>
        </w:trPr>
        <w:tc>
          <w:tcPr>
            <w:tcW w:w="555" w:type="dxa"/>
            <w:tcBorders>
              <w:top w:val="single" w:sz="6" w:space="0" w:color="CCCCCC"/>
              <w:left w:val="single" w:sz="6" w:space="0" w:color="000000"/>
              <w:bottom w:val="single" w:sz="6" w:space="0" w:color="000000"/>
              <w:right w:val="single" w:sz="6" w:space="0" w:color="000000"/>
            </w:tcBorders>
            <w:vAlign w:val="bottom"/>
            <w:hideMark/>
          </w:tcPr>
          <w:p w14:paraId="044FAD57" w14:textId="77777777"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3 </w:t>
            </w:r>
          </w:p>
        </w:tc>
        <w:tc>
          <w:tcPr>
            <w:tcW w:w="2115" w:type="dxa"/>
            <w:tcBorders>
              <w:top w:val="single" w:sz="6" w:space="0" w:color="CCCCCC"/>
              <w:left w:val="single" w:sz="6" w:space="0" w:color="CCCCCC"/>
              <w:bottom w:val="single" w:sz="6" w:space="0" w:color="000000"/>
              <w:right w:val="single" w:sz="6" w:space="0" w:color="000000"/>
            </w:tcBorders>
            <w:vAlign w:val="bottom"/>
            <w:hideMark/>
          </w:tcPr>
          <w:p w14:paraId="7FB99554" w14:textId="77777777"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Performance Test </w:t>
            </w:r>
          </w:p>
        </w:tc>
        <w:tc>
          <w:tcPr>
            <w:tcW w:w="3105" w:type="dxa"/>
            <w:tcBorders>
              <w:top w:val="single" w:sz="6" w:space="0" w:color="CCCCCC"/>
              <w:left w:val="single" w:sz="6" w:space="0" w:color="CCCCCC"/>
              <w:bottom w:val="single" w:sz="6" w:space="0" w:color="000000"/>
              <w:right w:val="single" w:sz="6" w:space="0" w:color="000000"/>
            </w:tcBorders>
            <w:vAlign w:val="bottom"/>
            <w:hideMark/>
          </w:tcPr>
          <w:p w14:paraId="0DA2B699" w14:textId="77777777"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Load Testing </w:t>
            </w:r>
          </w:p>
        </w:tc>
        <w:tc>
          <w:tcPr>
            <w:tcW w:w="2970" w:type="dxa"/>
            <w:tcBorders>
              <w:top w:val="single" w:sz="6" w:space="0" w:color="CCCCCC"/>
              <w:left w:val="single" w:sz="6" w:space="0" w:color="CCCCCC"/>
              <w:bottom w:val="single" w:sz="6" w:space="0" w:color="000000"/>
              <w:right w:val="single" w:sz="6" w:space="0" w:color="000000"/>
            </w:tcBorders>
            <w:vAlign w:val="bottom"/>
            <w:hideMark/>
          </w:tcPr>
          <w:p w14:paraId="3643C175" w14:textId="77777777"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ITD, BODD, FRM </w:t>
            </w:r>
          </w:p>
        </w:tc>
        <w:tc>
          <w:tcPr>
            <w:tcW w:w="1545" w:type="dxa"/>
            <w:tcBorders>
              <w:top w:val="single" w:sz="6" w:space="0" w:color="CCCCCC"/>
              <w:left w:val="single" w:sz="6" w:space="0" w:color="CCCCCC"/>
              <w:bottom w:val="single" w:sz="6" w:space="0" w:color="000000"/>
              <w:right w:val="single" w:sz="6" w:space="0" w:color="000000"/>
            </w:tcBorders>
            <w:vAlign w:val="bottom"/>
            <w:hideMark/>
          </w:tcPr>
          <w:p w14:paraId="60616FFB" w14:textId="77777777"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3 Months </w:t>
            </w:r>
          </w:p>
        </w:tc>
      </w:tr>
      <w:tr w:rsidR="00356820" w:rsidRPr="00526E3A" w14:paraId="00AE4E65" w14:textId="77777777">
        <w:trPr>
          <w:trHeight w:val="315"/>
        </w:trPr>
        <w:tc>
          <w:tcPr>
            <w:tcW w:w="555" w:type="dxa"/>
            <w:tcBorders>
              <w:top w:val="single" w:sz="6" w:space="0" w:color="CCCCCC"/>
              <w:left w:val="single" w:sz="6" w:space="0" w:color="000000"/>
              <w:bottom w:val="single" w:sz="6" w:space="0" w:color="000000"/>
              <w:right w:val="single" w:sz="6" w:space="0" w:color="000000"/>
            </w:tcBorders>
            <w:vAlign w:val="bottom"/>
            <w:hideMark/>
          </w:tcPr>
          <w:p w14:paraId="69AAB561" w14:textId="77777777"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4 </w:t>
            </w:r>
          </w:p>
        </w:tc>
        <w:tc>
          <w:tcPr>
            <w:tcW w:w="2115" w:type="dxa"/>
            <w:tcBorders>
              <w:top w:val="single" w:sz="6" w:space="0" w:color="CCCCCC"/>
              <w:left w:val="single" w:sz="6" w:space="0" w:color="CCCCCC"/>
              <w:bottom w:val="single" w:sz="6" w:space="0" w:color="000000"/>
              <w:right w:val="single" w:sz="6" w:space="0" w:color="000000"/>
            </w:tcBorders>
            <w:vAlign w:val="bottom"/>
            <w:hideMark/>
          </w:tcPr>
          <w:p w14:paraId="54FD3EC0" w14:textId="77777777"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Security Test </w:t>
            </w:r>
          </w:p>
        </w:tc>
        <w:tc>
          <w:tcPr>
            <w:tcW w:w="3105" w:type="dxa"/>
            <w:tcBorders>
              <w:top w:val="single" w:sz="6" w:space="0" w:color="CCCCCC"/>
              <w:left w:val="single" w:sz="6" w:space="0" w:color="CCCCCC"/>
              <w:bottom w:val="single" w:sz="6" w:space="0" w:color="000000"/>
              <w:right w:val="single" w:sz="6" w:space="0" w:color="000000"/>
            </w:tcBorders>
            <w:vAlign w:val="bottom"/>
            <w:hideMark/>
          </w:tcPr>
          <w:p w14:paraId="125D36E7" w14:textId="77777777"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Access, data protection </w:t>
            </w:r>
          </w:p>
        </w:tc>
        <w:tc>
          <w:tcPr>
            <w:tcW w:w="2970" w:type="dxa"/>
            <w:tcBorders>
              <w:top w:val="single" w:sz="6" w:space="0" w:color="CCCCCC"/>
              <w:left w:val="single" w:sz="6" w:space="0" w:color="CCCCCC"/>
              <w:bottom w:val="single" w:sz="6" w:space="0" w:color="000000"/>
              <w:right w:val="single" w:sz="6" w:space="0" w:color="000000"/>
            </w:tcBorders>
            <w:vAlign w:val="bottom"/>
            <w:hideMark/>
          </w:tcPr>
          <w:p w14:paraId="1D0FE5A8" w14:textId="77777777"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ITD </w:t>
            </w:r>
          </w:p>
        </w:tc>
        <w:tc>
          <w:tcPr>
            <w:tcW w:w="1545" w:type="dxa"/>
            <w:tcBorders>
              <w:top w:val="single" w:sz="6" w:space="0" w:color="CCCCCC"/>
              <w:left w:val="single" w:sz="6" w:space="0" w:color="CCCCCC"/>
              <w:bottom w:val="single" w:sz="6" w:space="0" w:color="000000"/>
              <w:right w:val="single" w:sz="6" w:space="0" w:color="000000"/>
            </w:tcBorders>
            <w:vAlign w:val="bottom"/>
            <w:hideMark/>
          </w:tcPr>
          <w:p w14:paraId="05EA182E" w14:textId="77777777"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 Month </w:t>
            </w:r>
          </w:p>
        </w:tc>
      </w:tr>
      <w:tr w:rsidR="00356820" w:rsidRPr="00526E3A" w14:paraId="23E03224" w14:textId="77777777">
        <w:trPr>
          <w:trHeight w:val="315"/>
        </w:trPr>
        <w:tc>
          <w:tcPr>
            <w:tcW w:w="555" w:type="dxa"/>
            <w:tcBorders>
              <w:top w:val="single" w:sz="6" w:space="0" w:color="CCCCCC"/>
              <w:left w:val="single" w:sz="6" w:space="0" w:color="000000"/>
              <w:bottom w:val="single" w:sz="6" w:space="0" w:color="000000"/>
              <w:right w:val="single" w:sz="6" w:space="0" w:color="000000"/>
            </w:tcBorders>
            <w:vAlign w:val="bottom"/>
            <w:hideMark/>
          </w:tcPr>
          <w:p w14:paraId="3A021637" w14:textId="77777777"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5 </w:t>
            </w:r>
          </w:p>
        </w:tc>
        <w:tc>
          <w:tcPr>
            <w:tcW w:w="2115" w:type="dxa"/>
            <w:tcBorders>
              <w:top w:val="single" w:sz="6" w:space="0" w:color="CCCCCC"/>
              <w:left w:val="single" w:sz="6" w:space="0" w:color="CCCCCC"/>
              <w:bottom w:val="single" w:sz="6" w:space="0" w:color="000000"/>
              <w:right w:val="single" w:sz="6" w:space="0" w:color="000000"/>
            </w:tcBorders>
            <w:vAlign w:val="bottom"/>
            <w:hideMark/>
          </w:tcPr>
          <w:p w14:paraId="7D1B052F" w14:textId="77777777"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User Acceptance Test </w:t>
            </w:r>
          </w:p>
        </w:tc>
        <w:tc>
          <w:tcPr>
            <w:tcW w:w="3105" w:type="dxa"/>
            <w:tcBorders>
              <w:top w:val="single" w:sz="6" w:space="0" w:color="CCCCCC"/>
              <w:left w:val="single" w:sz="6" w:space="0" w:color="CCCCCC"/>
              <w:bottom w:val="single" w:sz="6" w:space="0" w:color="000000"/>
              <w:right w:val="single" w:sz="6" w:space="0" w:color="000000"/>
            </w:tcBorders>
            <w:vAlign w:val="bottom"/>
            <w:hideMark/>
          </w:tcPr>
          <w:p w14:paraId="10A2D323" w14:textId="77777777"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User satisfaction </w:t>
            </w:r>
          </w:p>
        </w:tc>
        <w:tc>
          <w:tcPr>
            <w:tcW w:w="2970" w:type="dxa"/>
            <w:tcBorders>
              <w:top w:val="single" w:sz="6" w:space="0" w:color="CCCCCC"/>
              <w:left w:val="single" w:sz="6" w:space="0" w:color="CCCCCC"/>
              <w:bottom w:val="single" w:sz="6" w:space="0" w:color="000000"/>
              <w:right w:val="single" w:sz="6" w:space="0" w:color="000000"/>
            </w:tcBorders>
            <w:vAlign w:val="bottom"/>
            <w:hideMark/>
          </w:tcPr>
          <w:p w14:paraId="518AB151" w14:textId="77777777"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ITD, BODD, FRM </w:t>
            </w:r>
          </w:p>
        </w:tc>
        <w:tc>
          <w:tcPr>
            <w:tcW w:w="1545" w:type="dxa"/>
            <w:tcBorders>
              <w:top w:val="single" w:sz="6" w:space="0" w:color="CCCCCC"/>
              <w:left w:val="single" w:sz="6" w:space="0" w:color="CCCCCC"/>
              <w:bottom w:val="single" w:sz="6" w:space="0" w:color="000000"/>
              <w:right w:val="single" w:sz="6" w:space="0" w:color="000000"/>
            </w:tcBorders>
            <w:vAlign w:val="bottom"/>
            <w:hideMark/>
          </w:tcPr>
          <w:p w14:paraId="50C154D4" w14:textId="77777777"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6 Months </w:t>
            </w:r>
          </w:p>
        </w:tc>
      </w:tr>
    </w:tbl>
    <w:p w14:paraId="6AF062D8" w14:textId="77777777"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p w14:paraId="230CFB85" w14:textId="77777777" w:rsidR="00356820" w:rsidRPr="00526E3A" w:rsidRDefault="00356820" w:rsidP="00AB3AC1">
      <w:pPr>
        <w:numPr>
          <w:ilvl w:val="0"/>
          <w:numId w:val="17"/>
        </w:numPr>
        <w:tabs>
          <w:tab w:val="clear" w:pos="360"/>
          <w:tab w:val="num" w:pos="720"/>
        </w:tabs>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Test result </w:t>
      </w:r>
    </w:p>
    <w:p w14:paraId="4419EB51" w14:textId="77777777" w:rsidR="00356820" w:rsidRPr="00526E3A" w:rsidRDefault="00356820" w:rsidP="00AB3AC1">
      <w:pPr>
        <w:numPr>
          <w:ilvl w:val="0"/>
          <w:numId w:val="18"/>
        </w:num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All functions specified in the requirements document must be fully operational </w:t>
      </w:r>
    </w:p>
    <w:p w14:paraId="31655FA3" w14:textId="77777777" w:rsidR="00356820" w:rsidRPr="00526E3A" w:rsidRDefault="00356820" w:rsidP="00AB3AC1">
      <w:pPr>
        <w:numPr>
          <w:ilvl w:val="0"/>
          <w:numId w:val="19"/>
        </w:num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Absence of critical and major errors </w:t>
      </w:r>
    </w:p>
    <w:p w14:paraId="1912C88F" w14:textId="77777777" w:rsidR="00356820" w:rsidRPr="00526E3A" w:rsidRDefault="00356820" w:rsidP="00AB3AC1">
      <w:pPr>
        <w:numPr>
          <w:ilvl w:val="0"/>
          <w:numId w:val="20"/>
        </w:num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Results of user acceptance testing </w:t>
      </w:r>
    </w:p>
    <w:p w14:paraId="00A4CF59" w14:textId="77777777" w:rsidR="00356820" w:rsidRPr="00526E3A" w:rsidRDefault="00356820" w:rsidP="00AB3AC1">
      <w:pPr>
        <w:numPr>
          <w:ilvl w:val="0"/>
          <w:numId w:val="21"/>
        </w:num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Completeness of documentation (manuals, instructions) </w:t>
      </w:r>
    </w:p>
    <w:p w14:paraId="4DB3420D" w14:textId="77777777" w:rsidR="00356820" w:rsidRPr="00526E3A" w:rsidRDefault="00356820" w:rsidP="00AB3AC1">
      <w:pPr>
        <w:numPr>
          <w:ilvl w:val="0"/>
          <w:numId w:val="22"/>
        </w:numPr>
        <w:tabs>
          <w:tab w:val="clear" w:pos="360"/>
          <w:tab w:val="num" w:pos="720"/>
        </w:tabs>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Documentation of Test Results </w:t>
      </w:r>
    </w:p>
    <w:p w14:paraId="70F9D9D1" w14:textId="77777777" w:rsidR="00356820" w:rsidRPr="00526E3A" w:rsidRDefault="00356820" w:rsidP="00AB3AC1">
      <w:pPr>
        <w:numPr>
          <w:ilvl w:val="0"/>
          <w:numId w:val="23"/>
        </w:num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Test sheet, bug report </w:t>
      </w:r>
    </w:p>
    <w:p w14:paraId="3C261E36" w14:textId="77777777" w:rsidR="00356820" w:rsidRPr="00526E3A" w:rsidRDefault="00356820" w:rsidP="00AB3AC1">
      <w:pPr>
        <w:numPr>
          <w:ilvl w:val="0"/>
          <w:numId w:val="24"/>
        </w:num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Test report </w:t>
      </w:r>
    </w:p>
    <w:p w14:paraId="7A13F443" w14:textId="65E0BA9B" w:rsidR="00A766D9" w:rsidRPr="00526E3A" w:rsidRDefault="2606BCCC" w:rsidP="704C43BF">
      <w:pPr>
        <w:numPr>
          <w:ilvl w:val="0"/>
          <w:numId w:val="25"/>
        </w:numPr>
        <w:spacing w:after="0" w:line="240" w:lineRule="auto"/>
        <w:jc w:val="both"/>
        <w:rPr>
          <w:rFonts w:ascii="Times New Roman" w:hAnsi="Times New Roman" w:cs="Times New Roman"/>
          <w:sz w:val="22"/>
          <w:szCs w:val="22"/>
          <w:lang w:val="mn-MN"/>
        </w:rPr>
        <w:sectPr w:rsidR="00A766D9" w:rsidRPr="00526E3A">
          <w:headerReference w:type="default" r:id="rId11"/>
          <w:pgSz w:w="12240" w:h="15840"/>
          <w:pgMar w:top="1440" w:right="1440" w:bottom="1440" w:left="1440" w:header="720" w:footer="720" w:gutter="0"/>
          <w:cols w:space="720"/>
          <w:docGrid w:linePitch="360"/>
        </w:sectPr>
      </w:pPr>
      <w:r w:rsidRPr="00526E3A">
        <w:rPr>
          <w:rFonts w:ascii="Times New Roman" w:hAnsi="Times New Roman" w:cs="Times New Roman"/>
          <w:sz w:val="22"/>
          <w:szCs w:val="22"/>
          <w:lang w:val="mn-MN"/>
        </w:rPr>
        <w:t>Acceptance Act / Certificate </w:t>
      </w:r>
    </w:p>
    <w:p w14:paraId="15377F1E" w14:textId="7812A3F4" w:rsidR="00356820" w:rsidRPr="00526E3A" w:rsidRDefault="00356820" w:rsidP="00A12845">
      <w:pPr>
        <w:spacing w:after="0" w:line="240" w:lineRule="auto"/>
        <w:jc w:val="center"/>
        <w:rPr>
          <w:rFonts w:ascii="Times New Roman" w:hAnsi="Times New Roman" w:cs="Times New Roman"/>
          <w:sz w:val="22"/>
          <w:szCs w:val="22"/>
          <w:lang w:val="mn-MN"/>
        </w:rPr>
      </w:pPr>
      <w:r w:rsidRPr="00526E3A">
        <w:rPr>
          <w:rFonts w:ascii="Times New Roman" w:hAnsi="Times New Roman" w:cs="Times New Roman"/>
          <w:b/>
          <w:bCs/>
          <w:sz w:val="22"/>
          <w:szCs w:val="22"/>
          <w:lang w:val="mn-MN"/>
        </w:rPr>
        <w:lastRenderedPageBreak/>
        <w:t>Delivery Schedule of Goods</w:t>
      </w:r>
    </w:p>
    <w:tbl>
      <w:tblPr>
        <w:tblW w:w="13837"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9"/>
        <w:gridCol w:w="2025"/>
        <w:gridCol w:w="1195"/>
        <w:gridCol w:w="1153"/>
        <w:gridCol w:w="2945"/>
        <w:gridCol w:w="2790"/>
        <w:gridCol w:w="2880"/>
      </w:tblGrid>
      <w:tr w:rsidR="00A12845" w:rsidRPr="00526E3A" w14:paraId="476DB488" w14:textId="77777777" w:rsidTr="704C43BF">
        <w:trPr>
          <w:trHeight w:val="300"/>
        </w:trPr>
        <w:tc>
          <w:tcPr>
            <w:tcW w:w="849" w:type="dxa"/>
            <w:vMerge w:val="restart"/>
            <w:tcBorders>
              <w:top w:val="single" w:sz="6" w:space="0" w:color="auto"/>
              <w:left w:val="single" w:sz="6" w:space="0" w:color="auto"/>
              <w:bottom w:val="single" w:sz="6" w:space="0" w:color="auto"/>
              <w:right w:val="single" w:sz="6" w:space="0" w:color="auto"/>
            </w:tcBorders>
            <w:hideMark/>
          </w:tcPr>
          <w:p w14:paraId="0D146ABB" w14:textId="77777777" w:rsidR="00356820" w:rsidRPr="00526E3A" w:rsidRDefault="00356820" w:rsidP="00356820">
            <w:pPr>
              <w:spacing w:after="0" w:line="240" w:lineRule="auto"/>
              <w:jc w:val="both"/>
              <w:rPr>
                <w:rFonts w:ascii="Times New Roman" w:hAnsi="Times New Roman" w:cs="Times New Roman"/>
                <w:b/>
                <w:bCs/>
                <w:sz w:val="20"/>
                <w:szCs w:val="20"/>
                <w:lang w:val="mn-MN"/>
              </w:rPr>
            </w:pPr>
            <w:r w:rsidRPr="00526E3A">
              <w:rPr>
                <w:rFonts w:ascii="Times New Roman" w:hAnsi="Times New Roman" w:cs="Times New Roman"/>
                <w:b/>
                <w:bCs/>
                <w:sz w:val="20"/>
                <w:szCs w:val="20"/>
                <w:lang w:val="mn-MN"/>
              </w:rPr>
              <w:t>No </w:t>
            </w:r>
          </w:p>
        </w:tc>
        <w:tc>
          <w:tcPr>
            <w:tcW w:w="2025" w:type="dxa"/>
            <w:vMerge w:val="restart"/>
            <w:tcBorders>
              <w:top w:val="single" w:sz="6" w:space="0" w:color="auto"/>
              <w:left w:val="single" w:sz="6" w:space="0" w:color="auto"/>
              <w:bottom w:val="single" w:sz="6" w:space="0" w:color="auto"/>
              <w:right w:val="single" w:sz="6" w:space="0" w:color="auto"/>
            </w:tcBorders>
            <w:hideMark/>
          </w:tcPr>
          <w:p w14:paraId="634F50B0" w14:textId="77777777" w:rsidR="00356820" w:rsidRPr="00526E3A" w:rsidRDefault="00356820" w:rsidP="00356820">
            <w:pPr>
              <w:spacing w:after="0" w:line="240" w:lineRule="auto"/>
              <w:jc w:val="both"/>
              <w:rPr>
                <w:rFonts w:ascii="Times New Roman" w:hAnsi="Times New Roman" w:cs="Times New Roman"/>
                <w:b/>
                <w:bCs/>
                <w:sz w:val="20"/>
                <w:szCs w:val="20"/>
                <w:lang w:val="mn-MN"/>
              </w:rPr>
            </w:pPr>
            <w:r w:rsidRPr="00526E3A">
              <w:rPr>
                <w:rFonts w:ascii="Times New Roman" w:hAnsi="Times New Roman" w:cs="Times New Roman"/>
                <w:b/>
                <w:bCs/>
                <w:sz w:val="20"/>
                <w:szCs w:val="20"/>
                <w:lang w:val="mn-MN"/>
              </w:rPr>
              <w:t>Name of Goods </w:t>
            </w:r>
          </w:p>
        </w:tc>
        <w:tc>
          <w:tcPr>
            <w:tcW w:w="1195" w:type="dxa"/>
            <w:vMerge w:val="restart"/>
            <w:tcBorders>
              <w:top w:val="single" w:sz="6" w:space="0" w:color="auto"/>
              <w:left w:val="single" w:sz="6" w:space="0" w:color="auto"/>
              <w:bottom w:val="single" w:sz="6" w:space="0" w:color="auto"/>
              <w:right w:val="single" w:sz="6" w:space="0" w:color="auto"/>
            </w:tcBorders>
            <w:hideMark/>
          </w:tcPr>
          <w:p w14:paraId="74D75816" w14:textId="77777777" w:rsidR="00356820" w:rsidRPr="00526E3A" w:rsidRDefault="00356820" w:rsidP="00356820">
            <w:pPr>
              <w:spacing w:after="0" w:line="240" w:lineRule="auto"/>
              <w:jc w:val="both"/>
              <w:rPr>
                <w:rFonts w:ascii="Times New Roman" w:hAnsi="Times New Roman" w:cs="Times New Roman"/>
                <w:b/>
                <w:bCs/>
                <w:sz w:val="20"/>
                <w:szCs w:val="20"/>
                <w:lang w:val="mn-MN"/>
              </w:rPr>
            </w:pPr>
            <w:r w:rsidRPr="00526E3A">
              <w:rPr>
                <w:rFonts w:ascii="Times New Roman" w:hAnsi="Times New Roman" w:cs="Times New Roman"/>
                <w:b/>
                <w:bCs/>
                <w:sz w:val="20"/>
                <w:szCs w:val="20"/>
                <w:lang w:val="mn-MN"/>
              </w:rPr>
              <w:t>Quantity </w:t>
            </w:r>
          </w:p>
        </w:tc>
        <w:tc>
          <w:tcPr>
            <w:tcW w:w="1153" w:type="dxa"/>
            <w:vMerge w:val="restart"/>
            <w:tcBorders>
              <w:top w:val="single" w:sz="6" w:space="0" w:color="auto"/>
              <w:left w:val="single" w:sz="6" w:space="0" w:color="auto"/>
              <w:bottom w:val="single" w:sz="6" w:space="0" w:color="auto"/>
              <w:right w:val="single" w:sz="6" w:space="0" w:color="auto"/>
            </w:tcBorders>
            <w:hideMark/>
          </w:tcPr>
          <w:p w14:paraId="045B3044" w14:textId="77777777" w:rsidR="00356820" w:rsidRPr="00526E3A" w:rsidRDefault="00356820" w:rsidP="00356820">
            <w:pPr>
              <w:spacing w:after="0" w:line="240" w:lineRule="auto"/>
              <w:jc w:val="both"/>
              <w:rPr>
                <w:rFonts w:ascii="Times New Roman" w:hAnsi="Times New Roman" w:cs="Times New Roman"/>
                <w:b/>
                <w:bCs/>
                <w:sz w:val="20"/>
                <w:szCs w:val="20"/>
                <w:lang w:val="mn-MN"/>
              </w:rPr>
            </w:pPr>
            <w:r w:rsidRPr="00526E3A">
              <w:rPr>
                <w:rFonts w:ascii="Times New Roman" w:hAnsi="Times New Roman" w:cs="Times New Roman"/>
                <w:b/>
                <w:bCs/>
                <w:sz w:val="20"/>
                <w:szCs w:val="20"/>
                <w:lang w:val="mn-MN"/>
              </w:rPr>
              <w:t>Unit of Measure </w:t>
            </w:r>
          </w:p>
        </w:tc>
        <w:tc>
          <w:tcPr>
            <w:tcW w:w="2945" w:type="dxa"/>
            <w:vMerge w:val="restart"/>
            <w:tcBorders>
              <w:top w:val="single" w:sz="6" w:space="0" w:color="auto"/>
              <w:left w:val="single" w:sz="6" w:space="0" w:color="auto"/>
              <w:bottom w:val="single" w:sz="6" w:space="0" w:color="auto"/>
              <w:right w:val="single" w:sz="6" w:space="0" w:color="auto"/>
            </w:tcBorders>
            <w:hideMark/>
          </w:tcPr>
          <w:p w14:paraId="39576650" w14:textId="77777777" w:rsidR="00356820" w:rsidRPr="00526E3A" w:rsidRDefault="00356820" w:rsidP="00356820">
            <w:pPr>
              <w:spacing w:after="0" w:line="240" w:lineRule="auto"/>
              <w:jc w:val="both"/>
              <w:rPr>
                <w:rFonts w:ascii="Times New Roman" w:hAnsi="Times New Roman" w:cs="Times New Roman"/>
                <w:b/>
                <w:bCs/>
                <w:sz w:val="20"/>
                <w:szCs w:val="20"/>
                <w:lang w:val="mn-MN"/>
              </w:rPr>
            </w:pPr>
            <w:r w:rsidRPr="00526E3A">
              <w:rPr>
                <w:rFonts w:ascii="Times New Roman" w:hAnsi="Times New Roman" w:cs="Times New Roman"/>
                <w:b/>
                <w:bCs/>
                <w:sz w:val="20"/>
                <w:szCs w:val="20"/>
                <w:lang w:val="mn-MN"/>
              </w:rPr>
              <w:t>Destination for Delivery of Goods Specified in the Data Sheet </w:t>
            </w:r>
          </w:p>
        </w:tc>
        <w:tc>
          <w:tcPr>
            <w:tcW w:w="5670" w:type="dxa"/>
            <w:gridSpan w:val="2"/>
            <w:tcBorders>
              <w:top w:val="single" w:sz="6" w:space="0" w:color="auto"/>
              <w:left w:val="single" w:sz="6" w:space="0" w:color="auto"/>
              <w:bottom w:val="single" w:sz="6" w:space="0" w:color="auto"/>
              <w:right w:val="single" w:sz="6" w:space="0" w:color="auto"/>
            </w:tcBorders>
            <w:hideMark/>
          </w:tcPr>
          <w:p w14:paraId="68FCDB15" w14:textId="77777777" w:rsidR="00356820" w:rsidRPr="00526E3A" w:rsidRDefault="00356820" w:rsidP="00356820">
            <w:pPr>
              <w:spacing w:after="0" w:line="240" w:lineRule="auto"/>
              <w:jc w:val="both"/>
              <w:rPr>
                <w:rFonts w:ascii="Times New Roman" w:hAnsi="Times New Roman" w:cs="Times New Roman"/>
                <w:b/>
                <w:bCs/>
                <w:sz w:val="20"/>
                <w:szCs w:val="20"/>
                <w:lang w:val="mn-MN"/>
              </w:rPr>
            </w:pPr>
            <w:r w:rsidRPr="00526E3A">
              <w:rPr>
                <w:rFonts w:ascii="Times New Roman" w:hAnsi="Times New Roman" w:cs="Times New Roman"/>
                <w:b/>
                <w:bCs/>
                <w:sz w:val="20"/>
                <w:szCs w:val="20"/>
                <w:lang w:val="mn-MN"/>
              </w:rPr>
              <w:t>Delivery Period </w:t>
            </w:r>
          </w:p>
        </w:tc>
      </w:tr>
      <w:tr w:rsidR="00A12845" w:rsidRPr="00526E3A" w14:paraId="23CC3928" w14:textId="77777777" w:rsidTr="704C43BF">
        <w:trPr>
          <w:trHeight w:val="300"/>
        </w:trPr>
        <w:tc>
          <w:tcPr>
            <w:tcW w:w="0" w:type="auto"/>
            <w:vMerge/>
            <w:vAlign w:val="center"/>
            <w:hideMark/>
          </w:tcPr>
          <w:p w14:paraId="56B3A191" w14:textId="77777777" w:rsidR="00356820" w:rsidRPr="00526E3A" w:rsidRDefault="00356820" w:rsidP="00356820">
            <w:pPr>
              <w:spacing w:after="0" w:line="240" w:lineRule="auto"/>
              <w:jc w:val="both"/>
              <w:rPr>
                <w:rFonts w:ascii="Times New Roman" w:hAnsi="Times New Roman" w:cs="Times New Roman"/>
                <w:b/>
                <w:bCs/>
                <w:sz w:val="20"/>
                <w:szCs w:val="20"/>
                <w:lang w:val="mn-MN"/>
              </w:rPr>
            </w:pPr>
          </w:p>
        </w:tc>
        <w:tc>
          <w:tcPr>
            <w:tcW w:w="0" w:type="auto"/>
            <w:vMerge/>
            <w:vAlign w:val="center"/>
            <w:hideMark/>
          </w:tcPr>
          <w:p w14:paraId="444A218D" w14:textId="77777777" w:rsidR="00356820" w:rsidRPr="00526E3A" w:rsidRDefault="00356820" w:rsidP="00356820">
            <w:pPr>
              <w:spacing w:after="0" w:line="240" w:lineRule="auto"/>
              <w:jc w:val="both"/>
              <w:rPr>
                <w:rFonts w:ascii="Times New Roman" w:hAnsi="Times New Roman" w:cs="Times New Roman"/>
                <w:b/>
                <w:bCs/>
                <w:sz w:val="20"/>
                <w:szCs w:val="20"/>
                <w:lang w:val="mn-MN"/>
              </w:rPr>
            </w:pPr>
          </w:p>
        </w:tc>
        <w:tc>
          <w:tcPr>
            <w:tcW w:w="0" w:type="auto"/>
            <w:vMerge/>
            <w:vAlign w:val="center"/>
            <w:hideMark/>
          </w:tcPr>
          <w:p w14:paraId="6AF5EAF2" w14:textId="77777777" w:rsidR="00356820" w:rsidRPr="00526E3A" w:rsidRDefault="00356820" w:rsidP="00356820">
            <w:pPr>
              <w:spacing w:after="0" w:line="240" w:lineRule="auto"/>
              <w:jc w:val="both"/>
              <w:rPr>
                <w:rFonts w:ascii="Times New Roman" w:hAnsi="Times New Roman" w:cs="Times New Roman"/>
                <w:b/>
                <w:bCs/>
                <w:sz w:val="20"/>
                <w:szCs w:val="20"/>
                <w:lang w:val="mn-MN"/>
              </w:rPr>
            </w:pPr>
          </w:p>
        </w:tc>
        <w:tc>
          <w:tcPr>
            <w:tcW w:w="0" w:type="auto"/>
            <w:vMerge/>
            <w:vAlign w:val="center"/>
            <w:hideMark/>
          </w:tcPr>
          <w:p w14:paraId="7743461D" w14:textId="77777777" w:rsidR="00356820" w:rsidRPr="00526E3A" w:rsidRDefault="00356820" w:rsidP="00356820">
            <w:pPr>
              <w:spacing w:after="0" w:line="240" w:lineRule="auto"/>
              <w:jc w:val="both"/>
              <w:rPr>
                <w:rFonts w:ascii="Times New Roman" w:hAnsi="Times New Roman" w:cs="Times New Roman"/>
                <w:b/>
                <w:bCs/>
                <w:sz w:val="20"/>
                <w:szCs w:val="20"/>
                <w:lang w:val="mn-MN"/>
              </w:rPr>
            </w:pPr>
          </w:p>
        </w:tc>
        <w:tc>
          <w:tcPr>
            <w:tcW w:w="2945" w:type="dxa"/>
            <w:vMerge/>
            <w:vAlign w:val="center"/>
            <w:hideMark/>
          </w:tcPr>
          <w:p w14:paraId="6AE5BEA5" w14:textId="77777777" w:rsidR="00356820" w:rsidRPr="00526E3A" w:rsidRDefault="00356820" w:rsidP="00356820">
            <w:pPr>
              <w:spacing w:after="0" w:line="240" w:lineRule="auto"/>
              <w:jc w:val="both"/>
              <w:rPr>
                <w:rFonts w:ascii="Times New Roman" w:hAnsi="Times New Roman" w:cs="Times New Roman"/>
                <w:b/>
                <w:bCs/>
                <w:sz w:val="20"/>
                <w:szCs w:val="20"/>
                <w:lang w:val="mn-MN"/>
              </w:rPr>
            </w:pPr>
          </w:p>
        </w:tc>
        <w:tc>
          <w:tcPr>
            <w:tcW w:w="2790" w:type="dxa"/>
            <w:tcBorders>
              <w:top w:val="single" w:sz="6" w:space="0" w:color="auto"/>
              <w:left w:val="single" w:sz="6" w:space="0" w:color="auto"/>
              <w:bottom w:val="single" w:sz="6" w:space="0" w:color="auto"/>
              <w:right w:val="single" w:sz="6" w:space="0" w:color="auto"/>
            </w:tcBorders>
            <w:hideMark/>
          </w:tcPr>
          <w:p w14:paraId="0ACFA061" w14:textId="77777777" w:rsidR="00356820" w:rsidRPr="00526E3A" w:rsidRDefault="00356820" w:rsidP="00356820">
            <w:pPr>
              <w:spacing w:after="0" w:line="240" w:lineRule="auto"/>
              <w:jc w:val="both"/>
              <w:rPr>
                <w:rFonts w:ascii="Times New Roman" w:hAnsi="Times New Roman" w:cs="Times New Roman"/>
                <w:b/>
                <w:bCs/>
                <w:sz w:val="20"/>
                <w:szCs w:val="20"/>
                <w:lang w:val="mn-MN"/>
              </w:rPr>
            </w:pPr>
            <w:r w:rsidRPr="00526E3A">
              <w:rPr>
                <w:rFonts w:ascii="Times New Roman" w:hAnsi="Times New Roman" w:cs="Times New Roman"/>
                <w:b/>
                <w:bCs/>
                <w:sz w:val="20"/>
                <w:szCs w:val="20"/>
                <w:lang w:val="mn-MN"/>
              </w:rPr>
              <w:t>Client’s Goods Acceptance Period (Start and End date) </w:t>
            </w:r>
          </w:p>
        </w:tc>
        <w:tc>
          <w:tcPr>
            <w:tcW w:w="2880" w:type="dxa"/>
            <w:tcBorders>
              <w:top w:val="single" w:sz="6" w:space="0" w:color="auto"/>
              <w:left w:val="single" w:sz="6" w:space="0" w:color="auto"/>
              <w:bottom w:val="single" w:sz="6" w:space="0" w:color="auto"/>
              <w:right w:val="single" w:sz="6" w:space="0" w:color="auto"/>
            </w:tcBorders>
            <w:hideMark/>
          </w:tcPr>
          <w:p w14:paraId="5A485405" w14:textId="77777777" w:rsidR="00356820" w:rsidRPr="00526E3A" w:rsidRDefault="00356820" w:rsidP="00356820">
            <w:pPr>
              <w:spacing w:after="0" w:line="240" w:lineRule="auto"/>
              <w:jc w:val="both"/>
              <w:rPr>
                <w:rFonts w:ascii="Times New Roman" w:hAnsi="Times New Roman" w:cs="Times New Roman"/>
                <w:b/>
                <w:bCs/>
                <w:sz w:val="20"/>
                <w:szCs w:val="20"/>
                <w:lang w:val="mn-MN"/>
              </w:rPr>
            </w:pPr>
            <w:r w:rsidRPr="00526E3A">
              <w:rPr>
                <w:rFonts w:ascii="Times New Roman" w:hAnsi="Times New Roman" w:cs="Times New Roman"/>
                <w:b/>
                <w:bCs/>
                <w:sz w:val="20"/>
                <w:szCs w:val="20"/>
                <w:lang w:val="mn-MN"/>
              </w:rPr>
              <w:t>Supplier’s Proposed Period (The Bidder Fills in this column) </w:t>
            </w:r>
          </w:p>
        </w:tc>
      </w:tr>
      <w:tr w:rsidR="00A12845" w:rsidRPr="00526E3A" w14:paraId="3F04B1E3" w14:textId="77777777" w:rsidTr="704C43BF">
        <w:trPr>
          <w:trHeight w:val="300"/>
        </w:trPr>
        <w:tc>
          <w:tcPr>
            <w:tcW w:w="849" w:type="dxa"/>
            <w:tcBorders>
              <w:top w:val="single" w:sz="6" w:space="0" w:color="auto"/>
              <w:left w:val="single" w:sz="6" w:space="0" w:color="auto"/>
              <w:bottom w:val="single" w:sz="6" w:space="0" w:color="auto"/>
              <w:right w:val="single" w:sz="6" w:space="0" w:color="auto"/>
            </w:tcBorders>
            <w:hideMark/>
          </w:tcPr>
          <w:p w14:paraId="6CB9783D" w14:textId="77777777" w:rsidR="00356820" w:rsidRPr="00526E3A" w:rsidRDefault="00356820" w:rsidP="00356820">
            <w:pPr>
              <w:spacing w:after="0" w:line="240" w:lineRule="auto"/>
              <w:jc w:val="both"/>
              <w:rPr>
                <w:rFonts w:ascii="Times New Roman" w:hAnsi="Times New Roman" w:cs="Times New Roman"/>
                <w:sz w:val="20"/>
                <w:szCs w:val="20"/>
                <w:lang w:val="mn-MN"/>
              </w:rPr>
            </w:pPr>
            <w:r w:rsidRPr="00526E3A">
              <w:rPr>
                <w:rFonts w:ascii="Times New Roman" w:hAnsi="Times New Roman" w:cs="Times New Roman"/>
                <w:sz w:val="20"/>
                <w:szCs w:val="20"/>
                <w:lang w:val="mn-MN"/>
              </w:rPr>
              <w:t>1 </w:t>
            </w:r>
          </w:p>
        </w:tc>
        <w:tc>
          <w:tcPr>
            <w:tcW w:w="2025" w:type="dxa"/>
            <w:tcBorders>
              <w:top w:val="single" w:sz="6" w:space="0" w:color="auto"/>
              <w:left w:val="single" w:sz="6" w:space="0" w:color="auto"/>
              <w:bottom w:val="single" w:sz="6" w:space="0" w:color="auto"/>
              <w:right w:val="single" w:sz="6" w:space="0" w:color="auto"/>
            </w:tcBorders>
            <w:hideMark/>
          </w:tcPr>
          <w:p w14:paraId="2246ABA8" w14:textId="77777777" w:rsidR="00356820" w:rsidRPr="00526E3A" w:rsidRDefault="00356820" w:rsidP="00356820">
            <w:pPr>
              <w:spacing w:after="0" w:line="240" w:lineRule="auto"/>
              <w:jc w:val="both"/>
              <w:rPr>
                <w:rFonts w:ascii="Times New Roman" w:hAnsi="Times New Roman" w:cs="Times New Roman"/>
                <w:sz w:val="20"/>
                <w:szCs w:val="20"/>
                <w:lang w:val="mn-MN"/>
              </w:rPr>
            </w:pPr>
            <w:r w:rsidRPr="00526E3A">
              <w:rPr>
                <w:rFonts w:ascii="Times New Roman" w:hAnsi="Times New Roman" w:cs="Times New Roman"/>
                <w:sz w:val="20"/>
                <w:szCs w:val="20"/>
                <w:lang w:val="mn-MN"/>
              </w:rPr>
              <w:t>2 </w:t>
            </w:r>
          </w:p>
        </w:tc>
        <w:tc>
          <w:tcPr>
            <w:tcW w:w="1195" w:type="dxa"/>
            <w:tcBorders>
              <w:top w:val="single" w:sz="6" w:space="0" w:color="auto"/>
              <w:left w:val="single" w:sz="6" w:space="0" w:color="auto"/>
              <w:bottom w:val="single" w:sz="6" w:space="0" w:color="auto"/>
              <w:right w:val="single" w:sz="6" w:space="0" w:color="auto"/>
            </w:tcBorders>
            <w:hideMark/>
          </w:tcPr>
          <w:p w14:paraId="0C340A4D" w14:textId="77777777" w:rsidR="00356820" w:rsidRPr="00526E3A" w:rsidRDefault="00356820" w:rsidP="00356820">
            <w:pPr>
              <w:spacing w:after="0" w:line="240" w:lineRule="auto"/>
              <w:jc w:val="both"/>
              <w:rPr>
                <w:rFonts w:ascii="Times New Roman" w:hAnsi="Times New Roman" w:cs="Times New Roman"/>
                <w:sz w:val="20"/>
                <w:szCs w:val="20"/>
                <w:lang w:val="mn-MN"/>
              </w:rPr>
            </w:pPr>
            <w:r w:rsidRPr="00526E3A">
              <w:rPr>
                <w:rFonts w:ascii="Times New Roman" w:hAnsi="Times New Roman" w:cs="Times New Roman"/>
                <w:sz w:val="20"/>
                <w:szCs w:val="20"/>
                <w:lang w:val="mn-MN"/>
              </w:rPr>
              <w:t>3 </w:t>
            </w:r>
          </w:p>
        </w:tc>
        <w:tc>
          <w:tcPr>
            <w:tcW w:w="1153" w:type="dxa"/>
            <w:tcBorders>
              <w:top w:val="single" w:sz="6" w:space="0" w:color="auto"/>
              <w:left w:val="single" w:sz="6" w:space="0" w:color="auto"/>
              <w:bottom w:val="single" w:sz="6" w:space="0" w:color="auto"/>
              <w:right w:val="single" w:sz="6" w:space="0" w:color="auto"/>
            </w:tcBorders>
            <w:hideMark/>
          </w:tcPr>
          <w:p w14:paraId="437BDD47" w14:textId="77777777" w:rsidR="00356820" w:rsidRPr="00526E3A" w:rsidRDefault="00356820" w:rsidP="00356820">
            <w:pPr>
              <w:spacing w:after="0" w:line="240" w:lineRule="auto"/>
              <w:jc w:val="both"/>
              <w:rPr>
                <w:rFonts w:ascii="Times New Roman" w:hAnsi="Times New Roman" w:cs="Times New Roman"/>
                <w:sz w:val="20"/>
                <w:szCs w:val="20"/>
                <w:lang w:val="mn-MN"/>
              </w:rPr>
            </w:pPr>
            <w:r w:rsidRPr="00526E3A">
              <w:rPr>
                <w:rFonts w:ascii="Times New Roman" w:hAnsi="Times New Roman" w:cs="Times New Roman"/>
                <w:sz w:val="20"/>
                <w:szCs w:val="20"/>
                <w:lang w:val="mn-MN"/>
              </w:rPr>
              <w:t>4 </w:t>
            </w:r>
          </w:p>
        </w:tc>
        <w:tc>
          <w:tcPr>
            <w:tcW w:w="2945" w:type="dxa"/>
            <w:tcBorders>
              <w:top w:val="single" w:sz="6" w:space="0" w:color="auto"/>
              <w:left w:val="single" w:sz="6" w:space="0" w:color="auto"/>
              <w:bottom w:val="single" w:sz="6" w:space="0" w:color="auto"/>
              <w:right w:val="single" w:sz="6" w:space="0" w:color="auto"/>
            </w:tcBorders>
            <w:hideMark/>
          </w:tcPr>
          <w:p w14:paraId="01E4B434" w14:textId="77777777" w:rsidR="00356820" w:rsidRPr="00526E3A" w:rsidRDefault="00356820" w:rsidP="00356820">
            <w:pPr>
              <w:spacing w:after="0" w:line="240" w:lineRule="auto"/>
              <w:jc w:val="both"/>
              <w:rPr>
                <w:rFonts w:ascii="Times New Roman" w:hAnsi="Times New Roman" w:cs="Times New Roman"/>
                <w:sz w:val="20"/>
                <w:szCs w:val="20"/>
                <w:lang w:val="mn-MN"/>
              </w:rPr>
            </w:pPr>
            <w:r w:rsidRPr="00526E3A">
              <w:rPr>
                <w:rFonts w:ascii="Times New Roman" w:hAnsi="Times New Roman" w:cs="Times New Roman"/>
                <w:sz w:val="20"/>
                <w:szCs w:val="20"/>
                <w:lang w:val="mn-MN"/>
              </w:rPr>
              <w:t>5 </w:t>
            </w:r>
          </w:p>
        </w:tc>
        <w:tc>
          <w:tcPr>
            <w:tcW w:w="2790" w:type="dxa"/>
            <w:tcBorders>
              <w:top w:val="single" w:sz="6" w:space="0" w:color="auto"/>
              <w:left w:val="single" w:sz="6" w:space="0" w:color="auto"/>
              <w:bottom w:val="single" w:sz="6" w:space="0" w:color="auto"/>
              <w:right w:val="single" w:sz="6" w:space="0" w:color="auto"/>
            </w:tcBorders>
            <w:hideMark/>
          </w:tcPr>
          <w:p w14:paraId="3DE1E657" w14:textId="77777777" w:rsidR="00356820" w:rsidRPr="00526E3A" w:rsidRDefault="00356820" w:rsidP="00356820">
            <w:pPr>
              <w:spacing w:after="0" w:line="240" w:lineRule="auto"/>
              <w:jc w:val="both"/>
              <w:rPr>
                <w:rFonts w:ascii="Times New Roman" w:hAnsi="Times New Roman" w:cs="Times New Roman"/>
                <w:sz w:val="20"/>
                <w:szCs w:val="20"/>
                <w:lang w:val="mn-MN"/>
              </w:rPr>
            </w:pPr>
            <w:r w:rsidRPr="00526E3A">
              <w:rPr>
                <w:rFonts w:ascii="Times New Roman" w:hAnsi="Times New Roman" w:cs="Times New Roman"/>
                <w:sz w:val="20"/>
                <w:szCs w:val="20"/>
                <w:lang w:val="mn-MN"/>
              </w:rPr>
              <w:t>6 </w:t>
            </w:r>
          </w:p>
        </w:tc>
        <w:tc>
          <w:tcPr>
            <w:tcW w:w="2880" w:type="dxa"/>
            <w:tcBorders>
              <w:top w:val="single" w:sz="6" w:space="0" w:color="auto"/>
              <w:left w:val="single" w:sz="6" w:space="0" w:color="auto"/>
              <w:bottom w:val="single" w:sz="6" w:space="0" w:color="auto"/>
              <w:right w:val="single" w:sz="6" w:space="0" w:color="auto"/>
            </w:tcBorders>
            <w:hideMark/>
          </w:tcPr>
          <w:p w14:paraId="1E4E5AF9" w14:textId="77777777" w:rsidR="00356820" w:rsidRPr="00526E3A" w:rsidRDefault="00356820" w:rsidP="00356820">
            <w:pPr>
              <w:spacing w:after="0" w:line="240" w:lineRule="auto"/>
              <w:jc w:val="both"/>
              <w:rPr>
                <w:rFonts w:ascii="Times New Roman" w:hAnsi="Times New Roman" w:cs="Times New Roman"/>
                <w:sz w:val="20"/>
                <w:szCs w:val="20"/>
                <w:lang w:val="mn-MN"/>
              </w:rPr>
            </w:pPr>
            <w:r w:rsidRPr="00526E3A">
              <w:rPr>
                <w:rFonts w:ascii="Times New Roman" w:hAnsi="Times New Roman" w:cs="Times New Roman"/>
                <w:sz w:val="20"/>
                <w:szCs w:val="20"/>
                <w:lang w:val="mn-MN"/>
              </w:rPr>
              <w:t>7 </w:t>
            </w:r>
          </w:p>
        </w:tc>
      </w:tr>
      <w:tr w:rsidR="00A12845" w:rsidRPr="00526E3A" w14:paraId="24430D64" w14:textId="77777777" w:rsidTr="704C43BF">
        <w:trPr>
          <w:trHeight w:val="300"/>
        </w:trPr>
        <w:tc>
          <w:tcPr>
            <w:tcW w:w="849" w:type="dxa"/>
            <w:tcBorders>
              <w:top w:val="single" w:sz="6" w:space="0" w:color="auto"/>
              <w:left w:val="single" w:sz="6" w:space="0" w:color="auto"/>
              <w:bottom w:val="single" w:sz="6" w:space="0" w:color="auto"/>
              <w:right w:val="single" w:sz="6" w:space="0" w:color="auto"/>
            </w:tcBorders>
            <w:hideMark/>
          </w:tcPr>
          <w:p w14:paraId="32292A7B" w14:textId="77777777" w:rsidR="00356820" w:rsidRPr="00526E3A" w:rsidRDefault="00356820" w:rsidP="00356820">
            <w:pPr>
              <w:spacing w:after="0" w:line="240" w:lineRule="auto"/>
              <w:jc w:val="both"/>
              <w:rPr>
                <w:rFonts w:ascii="Times New Roman" w:hAnsi="Times New Roman" w:cs="Times New Roman"/>
                <w:sz w:val="20"/>
                <w:szCs w:val="20"/>
                <w:lang w:val="mn-MN"/>
              </w:rPr>
            </w:pPr>
            <w:r w:rsidRPr="00526E3A">
              <w:rPr>
                <w:rFonts w:ascii="Times New Roman" w:hAnsi="Times New Roman" w:cs="Times New Roman"/>
                <w:sz w:val="20"/>
                <w:szCs w:val="20"/>
                <w:lang w:val="mn-MN"/>
              </w:rPr>
              <w:t> </w:t>
            </w:r>
          </w:p>
        </w:tc>
        <w:tc>
          <w:tcPr>
            <w:tcW w:w="2025" w:type="dxa"/>
            <w:tcBorders>
              <w:top w:val="single" w:sz="6" w:space="0" w:color="auto"/>
              <w:left w:val="single" w:sz="6" w:space="0" w:color="auto"/>
              <w:bottom w:val="single" w:sz="6" w:space="0" w:color="auto"/>
              <w:right w:val="single" w:sz="6" w:space="0" w:color="auto"/>
            </w:tcBorders>
            <w:hideMark/>
          </w:tcPr>
          <w:p w14:paraId="704F826E" w14:textId="77777777" w:rsidR="00356820" w:rsidRPr="00526E3A" w:rsidRDefault="00356820" w:rsidP="00356820">
            <w:pPr>
              <w:spacing w:after="0" w:line="240" w:lineRule="auto"/>
              <w:jc w:val="both"/>
              <w:rPr>
                <w:rFonts w:ascii="Times New Roman" w:hAnsi="Times New Roman" w:cs="Times New Roman"/>
                <w:sz w:val="20"/>
                <w:szCs w:val="20"/>
                <w:lang w:val="mn-MN"/>
              </w:rPr>
            </w:pPr>
            <w:r w:rsidRPr="00526E3A">
              <w:rPr>
                <w:rFonts w:ascii="Times New Roman" w:hAnsi="Times New Roman" w:cs="Times New Roman"/>
                <w:sz w:val="20"/>
                <w:szCs w:val="20"/>
                <w:lang w:val="mn-MN"/>
              </w:rPr>
              <w:t> </w:t>
            </w:r>
          </w:p>
        </w:tc>
        <w:tc>
          <w:tcPr>
            <w:tcW w:w="1195" w:type="dxa"/>
            <w:tcBorders>
              <w:top w:val="single" w:sz="6" w:space="0" w:color="auto"/>
              <w:left w:val="single" w:sz="6" w:space="0" w:color="auto"/>
              <w:bottom w:val="single" w:sz="6" w:space="0" w:color="auto"/>
              <w:right w:val="single" w:sz="6" w:space="0" w:color="auto"/>
            </w:tcBorders>
            <w:hideMark/>
          </w:tcPr>
          <w:p w14:paraId="354B9652" w14:textId="77777777" w:rsidR="00356820" w:rsidRPr="00526E3A" w:rsidRDefault="00356820" w:rsidP="00356820">
            <w:pPr>
              <w:spacing w:after="0" w:line="240" w:lineRule="auto"/>
              <w:jc w:val="both"/>
              <w:rPr>
                <w:rFonts w:ascii="Times New Roman" w:hAnsi="Times New Roman" w:cs="Times New Roman"/>
                <w:sz w:val="20"/>
                <w:szCs w:val="20"/>
                <w:lang w:val="mn-MN"/>
              </w:rPr>
            </w:pPr>
            <w:r w:rsidRPr="00526E3A">
              <w:rPr>
                <w:rFonts w:ascii="Times New Roman" w:hAnsi="Times New Roman" w:cs="Times New Roman"/>
                <w:sz w:val="20"/>
                <w:szCs w:val="20"/>
                <w:lang w:val="mn-MN"/>
              </w:rPr>
              <w:t> </w:t>
            </w:r>
          </w:p>
        </w:tc>
        <w:tc>
          <w:tcPr>
            <w:tcW w:w="1153" w:type="dxa"/>
            <w:tcBorders>
              <w:top w:val="single" w:sz="6" w:space="0" w:color="auto"/>
              <w:left w:val="single" w:sz="6" w:space="0" w:color="auto"/>
              <w:bottom w:val="single" w:sz="6" w:space="0" w:color="auto"/>
              <w:right w:val="single" w:sz="6" w:space="0" w:color="auto"/>
            </w:tcBorders>
            <w:hideMark/>
          </w:tcPr>
          <w:p w14:paraId="2FD2920B" w14:textId="77777777" w:rsidR="00356820" w:rsidRPr="00526E3A" w:rsidRDefault="00356820" w:rsidP="00356820">
            <w:pPr>
              <w:spacing w:after="0" w:line="240" w:lineRule="auto"/>
              <w:jc w:val="both"/>
              <w:rPr>
                <w:rFonts w:ascii="Times New Roman" w:hAnsi="Times New Roman" w:cs="Times New Roman"/>
                <w:sz w:val="20"/>
                <w:szCs w:val="20"/>
                <w:lang w:val="mn-MN"/>
              </w:rPr>
            </w:pPr>
            <w:r w:rsidRPr="00526E3A">
              <w:rPr>
                <w:rFonts w:ascii="Times New Roman" w:hAnsi="Times New Roman" w:cs="Times New Roman"/>
                <w:sz w:val="20"/>
                <w:szCs w:val="20"/>
                <w:lang w:val="mn-MN"/>
              </w:rPr>
              <w:t> </w:t>
            </w:r>
          </w:p>
        </w:tc>
        <w:tc>
          <w:tcPr>
            <w:tcW w:w="2945" w:type="dxa"/>
            <w:tcBorders>
              <w:top w:val="single" w:sz="6" w:space="0" w:color="auto"/>
              <w:left w:val="single" w:sz="6" w:space="0" w:color="auto"/>
              <w:bottom w:val="single" w:sz="6" w:space="0" w:color="auto"/>
              <w:right w:val="single" w:sz="6" w:space="0" w:color="auto"/>
            </w:tcBorders>
            <w:hideMark/>
          </w:tcPr>
          <w:p w14:paraId="3C398A0F" w14:textId="77777777" w:rsidR="00356820" w:rsidRPr="00526E3A" w:rsidRDefault="00356820" w:rsidP="00356820">
            <w:pPr>
              <w:spacing w:after="0" w:line="240" w:lineRule="auto"/>
              <w:jc w:val="both"/>
              <w:rPr>
                <w:rFonts w:ascii="Times New Roman" w:hAnsi="Times New Roman" w:cs="Times New Roman"/>
                <w:sz w:val="20"/>
                <w:szCs w:val="20"/>
                <w:lang w:val="mn-MN"/>
              </w:rPr>
            </w:pPr>
            <w:r w:rsidRPr="00526E3A">
              <w:rPr>
                <w:rFonts w:ascii="Times New Roman" w:hAnsi="Times New Roman" w:cs="Times New Roman"/>
                <w:sz w:val="20"/>
                <w:szCs w:val="20"/>
                <w:lang w:val="mn-MN"/>
              </w:rPr>
              <w:t> </w:t>
            </w:r>
          </w:p>
        </w:tc>
        <w:tc>
          <w:tcPr>
            <w:tcW w:w="2790" w:type="dxa"/>
            <w:tcBorders>
              <w:top w:val="single" w:sz="6" w:space="0" w:color="auto"/>
              <w:left w:val="single" w:sz="6" w:space="0" w:color="auto"/>
              <w:bottom w:val="single" w:sz="6" w:space="0" w:color="auto"/>
              <w:right w:val="single" w:sz="6" w:space="0" w:color="auto"/>
            </w:tcBorders>
            <w:hideMark/>
          </w:tcPr>
          <w:p w14:paraId="06724808" w14:textId="77777777" w:rsidR="00356820" w:rsidRPr="00526E3A" w:rsidRDefault="00356820" w:rsidP="00356820">
            <w:pPr>
              <w:spacing w:after="0" w:line="240" w:lineRule="auto"/>
              <w:jc w:val="both"/>
              <w:rPr>
                <w:rFonts w:ascii="Times New Roman" w:hAnsi="Times New Roman" w:cs="Times New Roman"/>
                <w:sz w:val="20"/>
                <w:szCs w:val="20"/>
                <w:lang w:val="mn-MN"/>
              </w:rPr>
            </w:pPr>
            <w:r w:rsidRPr="00526E3A">
              <w:rPr>
                <w:rFonts w:ascii="Times New Roman" w:hAnsi="Times New Roman" w:cs="Times New Roman"/>
                <w:sz w:val="20"/>
                <w:szCs w:val="20"/>
                <w:lang w:val="mn-MN"/>
              </w:rPr>
              <w:t> </w:t>
            </w:r>
          </w:p>
        </w:tc>
        <w:tc>
          <w:tcPr>
            <w:tcW w:w="2880" w:type="dxa"/>
            <w:tcBorders>
              <w:top w:val="single" w:sz="6" w:space="0" w:color="auto"/>
              <w:left w:val="single" w:sz="6" w:space="0" w:color="auto"/>
              <w:bottom w:val="single" w:sz="6" w:space="0" w:color="auto"/>
              <w:right w:val="single" w:sz="6" w:space="0" w:color="auto"/>
            </w:tcBorders>
            <w:hideMark/>
          </w:tcPr>
          <w:p w14:paraId="69420191" w14:textId="77777777" w:rsidR="00356820" w:rsidRPr="00526E3A" w:rsidRDefault="00356820" w:rsidP="00356820">
            <w:pPr>
              <w:spacing w:after="0" w:line="240" w:lineRule="auto"/>
              <w:jc w:val="both"/>
              <w:rPr>
                <w:rFonts w:ascii="Times New Roman" w:hAnsi="Times New Roman" w:cs="Times New Roman"/>
                <w:sz w:val="20"/>
                <w:szCs w:val="20"/>
                <w:lang w:val="mn-MN"/>
              </w:rPr>
            </w:pPr>
            <w:r w:rsidRPr="00526E3A">
              <w:rPr>
                <w:rFonts w:ascii="Times New Roman" w:hAnsi="Times New Roman" w:cs="Times New Roman"/>
                <w:sz w:val="20"/>
                <w:szCs w:val="20"/>
                <w:lang w:val="mn-MN"/>
              </w:rPr>
              <w:t> </w:t>
            </w:r>
          </w:p>
        </w:tc>
      </w:tr>
      <w:tr w:rsidR="00A12845" w:rsidRPr="00526E3A" w14:paraId="11D0D51B" w14:textId="77777777" w:rsidTr="704C43BF">
        <w:trPr>
          <w:trHeight w:val="300"/>
        </w:trPr>
        <w:tc>
          <w:tcPr>
            <w:tcW w:w="849" w:type="dxa"/>
            <w:tcBorders>
              <w:top w:val="single" w:sz="6" w:space="0" w:color="auto"/>
              <w:left w:val="single" w:sz="6" w:space="0" w:color="auto"/>
              <w:bottom w:val="single" w:sz="6" w:space="0" w:color="auto"/>
              <w:right w:val="single" w:sz="6" w:space="0" w:color="auto"/>
            </w:tcBorders>
            <w:hideMark/>
          </w:tcPr>
          <w:p w14:paraId="3B657684" w14:textId="77777777" w:rsidR="00356820" w:rsidRPr="00526E3A" w:rsidRDefault="00356820" w:rsidP="00356820">
            <w:pPr>
              <w:spacing w:after="0" w:line="240" w:lineRule="auto"/>
              <w:jc w:val="both"/>
              <w:rPr>
                <w:rFonts w:ascii="Times New Roman" w:hAnsi="Times New Roman" w:cs="Times New Roman"/>
                <w:sz w:val="20"/>
                <w:szCs w:val="20"/>
                <w:lang w:val="mn-MN"/>
              </w:rPr>
            </w:pPr>
            <w:r w:rsidRPr="00526E3A">
              <w:rPr>
                <w:rFonts w:ascii="Times New Roman" w:hAnsi="Times New Roman" w:cs="Times New Roman"/>
                <w:sz w:val="20"/>
                <w:szCs w:val="20"/>
                <w:lang w:val="mn-MN"/>
              </w:rPr>
              <w:t>1 </w:t>
            </w:r>
          </w:p>
        </w:tc>
        <w:tc>
          <w:tcPr>
            <w:tcW w:w="2025" w:type="dxa"/>
            <w:tcBorders>
              <w:top w:val="single" w:sz="6" w:space="0" w:color="auto"/>
              <w:left w:val="single" w:sz="6" w:space="0" w:color="auto"/>
              <w:bottom w:val="single" w:sz="6" w:space="0" w:color="auto"/>
              <w:right w:val="single" w:sz="6" w:space="0" w:color="auto"/>
            </w:tcBorders>
            <w:hideMark/>
          </w:tcPr>
          <w:p w14:paraId="3E8080D7" w14:textId="77777777" w:rsidR="00356820" w:rsidRPr="00526E3A" w:rsidRDefault="00356820" w:rsidP="00356820">
            <w:pPr>
              <w:spacing w:after="0" w:line="240" w:lineRule="auto"/>
              <w:jc w:val="both"/>
              <w:rPr>
                <w:rFonts w:ascii="Times New Roman" w:hAnsi="Times New Roman" w:cs="Times New Roman"/>
                <w:sz w:val="20"/>
                <w:szCs w:val="20"/>
                <w:lang w:val="mn-MN"/>
              </w:rPr>
            </w:pPr>
            <w:r w:rsidRPr="00526E3A">
              <w:rPr>
                <w:rFonts w:ascii="Times New Roman" w:hAnsi="Times New Roman" w:cs="Times New Roman"/>
                <w:sz w:val="20"/>
                <w:szCs w:val="20"/>
                <w:lang w:val="mn-MN"/>
              </w:rPr>
              <w:t>Modernization of the Trading and Surveillance System of the Mongolian Stock Exchange </w:t>
            </w:r>
          </w:p>
        </w:tc>
        <w:tc>
          <w:tcPr>
            <w:tcW w:w="1195" w:type="dxa"/>
            <w:tcBorders>
              <w:top w:val="single" w:sz="6" w:space="0" w:color="auto"/>
              <w:left w:val="single" w:sz="6" w:space="0" w:color="auto"/>
              <w:bottom w:val="single" w:sz="6" w:space="0" w:color="auto"/>
              <w:right w:val="single" w:sz="6" w:space="0" w:color="auto"/>
            </w:tcBorders>
            <w:hideMark/>
          </w:tcPr>
          <w:p w14:paraId="62DB9E9B" w14:textId="77777777" w:rsidR="00356820" w:rsidRPr="00526E3A" w:rsidRDefault="00356820" w:rsidP="00356820">
            <w:pPr>
              <w:spacing w:after="0" w:line="240" w:lineRule="auto"/>
              <w:jc w:val="both"/>
              <w:rPr>
                <w:rFonts w:ascii="Times New Roman" w:hAnsi="Times New Roman" w:cs="Times New Roman"/>
                <w:sz w:val="20"/>
                <w:szCs w:val="20"/>
                <w:lang w:val="mn-MN"/>
              </w:rPr>
            </w:pPr>
            <w:r w:rsidRPr="00526E3A">
              <w:rPr>
                <w:rFonts w:ascii="Times New Roman" w:hAnsi="Times New Roman" w:cs="Times New Roman"/>
                <w:sz w:val="20"/>
                <w:szCs w:val="20"/>
                <w:lang w:val="mn-MN"/>
              </w:rPr>
              <w:t>See FS section of the Electronic System </w:t>
            </w:r>
          </w:p>
        </w:tc>
        <w:tc>
          <w:tcPr>
            <w:tcW w:w="1153" w:type="dxa"/>
            <w:tcBorders>
              <w:top w:val="single" w:sz="6" w:space="0" w:color="auto"/>
              <w:left w:val="single" w:sz="6" w:space="0" w:color="auto"/>
              <w:bottom w:val="single" w:sz="6" w:space="0" w:color="auto"/>
              <w:right w:val="single" w:sz="6" w:space="0" w:color="auto"/>
            </w:tcBorders>
            <w:hideMark/>
          </w:tcPr>
          <w:p w14:paraId="1E608CBB" w14:textId="77777777" w:rsidR="00356820" w:rsidRPr="00526E3A" w:rsidRDefault="00356820" w:rsidP="00356820">
            <w:pPr>
              <w:spacing w:after="0" w:line="240" w:lineRule="auto"/>
              <w:jc w:val="both"/>
              <w:rPr>
                <w:rFonts w:ascii="Times New Roman" w:hAnsi="Times New Roman" w:cs="Times New Roman"/>
                <w:sz w:val="20"/>
                <w:szCs w:val="20"/>
                <w:lang w:val="mn-MN"/>
              </w:rPr>
            </w:pPr>
            <w:r w:rsidRPr="00526E3A">
              <w:rPr>
                <w:rFonts w:ascii="Times New Roman" w:hAnsi="Times New Roman" w:cs="Times New Roman"/>
                <w:sz w:val="20"/>
                <w:szCs w:val="20"/>
                <w:lang w:val="mn-MN"/>
              </w:rPr>
              <w:t>Item/unit </w:t>
            </w:r>
          </w:p>
        </w:tc>
        <w:tc>
          <w:tcPr>
            <w:tcW w:w="2945" w:type="dxa"/>
            <w:tcBorders>
              <w:top w:val="single" w:sz="6" w:space="0" w:color="auto"/>
              <w:left w:val="single" w:sz="6" w:space="0" w:color="auto"/>
              <w:bottom w:val="single" w:sz="6" w:space="0" w:color="auto"/>
              <w:right w:val="single" w:sz="6" w:space="0" w:color="auto"/>
            </w:tcBorders>
            <w:hideMark/>
          </w:tcPr>
          <w:p w14:paraId="7903B567" w14:textId="77777777" w:rsidR="00356820" w:rsidRPr="00526E3A" w:rsidRDefault="00356820" w:rsidP="00356820">
            <w:pPr>
              <w:spacing w:after="0" w:line="240" w:lineRule="auto"/>
              <w:jc w:val="both"/>
              <w:rPr>
                <w:rFonts w:ascii="Times New Roman" w:hAnsi="Times New Roman" w:cs="Times New Roman"/>
                <w:sz w:val="20"/>
                <w:szCs w:val="20"/>
                <w:lang w:val="mn-MN"/>
              </w:rPr>
            </w:pPr>
            <w:r w:rsidRPr="00526E3A">
              <w:rPr>
                <w:rFonts w:ascii="Times New Roman" w:hAnsi="Times New Roman" w:cs="Times New Roman"/>
                <w:sz w:val="20"/>
                <w:szCs w:val="20"/>
                <w:lang w:val="mn-MN"/>
              </w:rPr>
              <w:t>To be seen from the FS section of the Electronic System </w:t>
            </w:r>
          </w:p>
        </w:tc>
        <w:tc>
          <w:tcPr>
            <w:tcW w:w="2790" w:type="dxa"/>
            <w:tcBorders>
              <w:top w:val="single" w:sz="6" w:space="0" w:color="auto"/>
              <w:left w:val="single" w:sz="6" w:space="0" w:color="auto"/>
              <w:bottom w:val="single" w:sz="6" w:space="0" w:color="auto"/>
              <w:right w:val="single" w:sz="6" w:space="0" w:color="auto"/>
            </w:tcBorders>
            <w:hideMark/>
          </w:tcPr>
          <w:p w14:paraId="1E531799" w14:textId="5061D29E" w:rsidR="00356820" w:rsidRPr="00526E3A" w:rsidRDefault="21A18491" w:rsidP="704C43BF">
            <w:pPr>
              <w:spacing w:after="0" w:line="240" w:lineRule="auto"/>
              <w:jc w:val="both"/>
              <w:rPr>
                <w:lang w:val="mn-MN"/>
              </w:rPr>
            </w:pPr>
            <w:r w:rsidRPr="00526E3A">
              <w:rPr>
                <w:rFonts w:ascii="Times New Roman" w:hAnsi="Times New Roman" w:cs="Times New Roman"/>
                <w:sz w:val="20"/>
                <w:szCs w:val="20"/>
                <w:lang w:val="mn-MN"/>
              </w:rPr>
              <w:t>Within 60 days from the date of contract signing</w:t>
            </w:r>
          </w:p>
        </w:tc>
        <w:tc>
          <w:tcPr>
            <w:tcW w:w="2880" w:type="dxa"/>
            <w:tcBorders>
              <w:top w:val="single" w:sz="6" w:space="0" w:color="auto"/>
              <w:left w:val="single" w:sz="6" w:space="0" w:color="auto"/>
              <w:bottom w:val="single" w:sz="6" w:space="0" w:color="auto"/>
              <w:right w:val="single" w:sz="6" w:space="0" w:color="auto"/>
            </w:tcBorders>
            <w:hideMark/>
          </w:tcPr>
          <w:p w14:paraId="74BD00B3" w14:textId="77777777" w:rsidR="00356820" w:rsidRPr="00526E3A" w:rsidRDefault="00356820" w:rsidP="00356820">
            <w:pPr>
              <w:spacing w:after="0" w:line="240" w:lineRule="auto"/>
              <w:jc w:val="both"/>
              <w:rPr>
                <w:rFonts w:ascii="Times New Roman" w:hAnsi="Times New Roman" w:cs="Times New Roman"/>
                <w:sz w:val="20"/>
                <w:szCs w:val="20"/>
                <w:lang w:val="mn-MN"/>
              </w:rPr>
            </w:pPr>
            <w:r w:rsidRPr="00526E3A">
              <w:rPr>
                <w:rFonts w:ascii="Times New Roman" w:hAnsi="Times New Roman" w:cs="Times New Roman"/>
                <w:sz w:val="20"/>
                <w:szCs w:val="20"/>
                <w:lang w:val="mn-MN"/>
              </w:rPr>
              <w:t>[Write the period proposed for delivery, which must be within period specified in Column 6] </w:t>
            </w:r>
          </w:p>
        </w:tc>
      </w:tr>
      <w:tr w:rsidR="00A12845" w:rsidRPr="00526E3A" w14:paraId="4A2ED57A" w14:textId="77777777" w:rsidTr="704C43BF">
        <w:trPr>
          <w:trHeight w:val="300"/>
        </w:trPr>
        <w:tc>
          <w:tcPr>
            <w:tcW w:w="849" w:type="dxa"/>
            <w:tcBorders>
              <w:top w:val="single" w:sz="6" w:space="0" w:color="auto"/>
              <w:left w:val="single" w:sz="6" w:space="0" w:color="auto"/>
              <w:bottom w:val="single" w:sz="6" w:space="0" w:color="auto"/>
              <w:right w:val="single" w:sz="6" w:space="0" w:color="auto"/>
            </w:tcBorders>
            <w:hideMark/>
          </w:tcPr>
          <w:p w14:paraId="138C2CE0" w14:textId="77777777" w:rsidR="00356820" w:rsidRPr="00526E3A" w:rsidRDefault="00356820" w:rsidP="00356820">
            <w:pPr>
              <w:spacing w:after="0" w:line="240" w:lineRule="auto"/>
              <w:jc w:val="both"/>
              <w:rPr>
                <w:rFonts w:ascii="Times New Roman" w:hAnsi="Times New Roman" w:cs="Times New Roman"/>
                <w:sz w:val="20"/>
                <w:szCs w:val="20"/>
                <w:lang w:val="mn-MN"/>
              </w:rPr>
            </w:pPr>
            <w:r w:rsidRPr="00526E3A">
              <w:rPr>
                <w:rFonts w:ascii="Times New Roman" w:hAnsi="Times New Roman" w:cs="Times New Roman"/>
                <w:sz w:val="20"/>
                <w:szCs w:val="20"/>
                <w:lang w:val="mn-MN"/>
              </w:rPr>
              <w:t>2 </w:t>
            </w:r>
          </w:p>
        </w:tc>
        <w:tc>
          <w:tcPr>
            <w:tcW w:w="2025" w:type="dxa"/>
            <w:tcBorders>
              <w:top w:val="single" w:sz="6" w:space="0" w:color="auto"/>
              <w:left w:val="single" w:sz="6" w:space="0" w:color="auto"/>
              <w:bottom w:val="single" w:sz="6" w:space="0" w:color="auto"/>
              <w:right w:val="single" w:sz="6" w:space="0" w:color="auto"/>
            </w:tcBorders>
            <w:hideMark/>
          </w:tcPr>
          <w:p w14:paraId="03A24C78" w14:textId="77777777" w:rsidR="00356820" w:rsidRPr="00526E3A" w:rsidRDefault="00356820" w:rsidP="00356820">
            <w:pPr>
              <w:spacing w:after="0" w:line="240" w:lineRule="auto"/>
              <w:jc w:val="both"/>
              <w:rPr>
                <w:rFonts w:ascii="Times New Roman" w:hAnsi="Times New Roman" w:cs="Times New Roman"/>
                <w:sz w:val="20"/>
                <w:szCs w:val="20"/>
                <w:lang w:val="mn-MN"/>
              </w:rPr>
            </w:pPr>
            <w:r w:rsidRPr="00526E3A">
              <w:rPr>
                <w:rFonts w:ascii="Times New Roman" w:hAnsi="Times New Roman" w:cs="Times New Roman"/>
                <w:sz w:val="20"/>
                <w:szCs w:val="20"/>
                <w:lang w:val="mn-MN"/>
              </w:rPr>
              <w:t>Modernization of the Core System of the Central Securities Depository </w:t>
            </w:r>
          </w:p>
        </w:tc>
        <w:tc>
          <w:tcPr>
            <w:tcW w:w="1195" w:type="dxa"/>
            <w:tcBorders>
              <w:top w:val="single" w:sz="6" w:space="0" w:color="auto"/>
              <w:left w:val="single" w:sz="6" w:space="0" w:color="auto"/>
              <w:bottom w:val="single" w:sz="6" w:space="0" w:color="auto"/>
              <w:right w:val="single" w:sz="6" w:space="0" w:color="auto"/>
            </w:tcBorders>
            <w:hideMark/>
          </w:tcPr>
          <w:p w14:paraId="045C48D3" w14:textId="77777777" w:rsidR="00356820" w:rsidRPr="00526E3A" w:rsidRDefault="00356820" w:rsidP="00356820">
            <w:pPr>
              <w:spacing w:after="0" w:line="240" w:lineRule="auto"/>
              <w:jc w:val="both"/>
              <w:rPr>
                <w:rFonts w:ascii="Times New Roman" w:hAnsi="Times New Roman" w:cs="Times New Roman"/>
                <w:sz w:val="20"/>
                <w:szCs w:val="20"/>
                <w:lang w:val="mn-MN"/>
              </w:rPr>
            </w:pPr>
            <w:r w:rsidRPr="00526E3A">
              <w:rPr>
                <w:rFonts w:ascii="Times New Roman" w:hAnsi="Times New Roman" w:cs="Times New Roman"/>
                <w:sz w:val="20"/>
                <w:szCs w:val="20"/>
                <w:lang w:val="mn-MN"/>
              </w:rPr>
              <w:t>See FS section of the Electronic System </w:t>
            </w:r>
          </w:p>
        </w:tc>
        <w:tc>
          <w:tcPr>
            <w:tcW w:w="1153" w:type="dxa"/>
            <w:tcBorders>
              <w:top w:val="single" w:sz="6" w:space="0" w:color="auto"/>
              <w:left w:val="single" w:sz="6" w:space="0" w:color="auto"/>
              <w:bottom w:val="single" w:sz="6" w:space="0" w:color="auto"/>
              <w:right w:val="single" w:sz="6" w:space="0" w:color="auto"/>
            </w:tcBorders>
            <w:hideMark/>
          </w:tcPr>
          <w:p w14:paraId="63628717" w14:textId="77777777" w:rsidR="00356820" w:rsidRPr="00526E3A" w:rsidRDefault="00356820" w:rsidP="00356820">
            <w:pPr>
              <w:spacing w:after="0" w:line="240" w:lineRule="auto"/>
              <w:jc w:val="both"/>
              <w:rPr>
                <w:rFonts w:ascii="Times New Roman" w:hAnsi="Times New Roman" w:cs="Times New Roman"/>
                <w:sz w:val="20"/>
                <w:szCs w:val="20"/>
                <w:lang w:val="mn-MN"/>
              </w:rPr>
            </w:pPr>
            <w:r w:rsidRPr="00526E3A">
              <w:rPr>
                <w:rFonts w:ascii="Times New Roman" w:hAnsi="Times New Roman" w:cs="Times New Roman"/>
                <w:sz w:val="20"/>
                <w:szCs w:val="20"/>
                <w:lang w:val="mn-MN"/>
              </w:rPr>
              <w:t>Item/unit </w:t>
            </w:r>
          </w:p>
        </w:tc>
        <w:tc>
          <w:tcPr>
            <w:tcW w:w="2945" w:type="dxa"/>
            <w:tcBorders>
              <w:top w:val="single" w:sz="6" w:space="0" w:color="auto"/>
              <w:left w:val="single" w:sz="6" w:space="0" w:color="auto"/>
              <w:bottom w:val="single" w:sz="6" w:space="0" w:color="auto"/>
              <w:right w:val="single" w:sz="6" w:space="0" w:color="auto"/>
            </w:tcBorders>
            <w:hideMark/>
          </w:tcPr>
          <w:p w14:paraId="55E55F49" w14:textId="77777777" w:rsidR="00356820" w:rsidRPr="00526E3A" w:rsidRDefault="00356820" w:rsidP="00356820">
            <w:pPr>
              <w:spacing w:after="0" w:line="240" w:lineRule="auto"/>
              <w:jc w:val="both"/>
              <w:rPr>
                <w:rFonts w:ascii="Times New Roman" w:hAnsi="Times New Roman" w:cs="Times New Roman"/>
                <w:sz w:val="20"/>
                <w:szCs w:val="20"/>
                <w:lang w:val="mn-MN"/>
              </w:rPr>
            </w:pPr>
            <w:r w:rsidRPr="00526E3A">
              <w:rPr>
                <w:rFonts w:ascii="Times New Roman" w:hAnsi="Times New Roman" w:cs="Times New Roman"/>
                <w:sz w:val="20"/>
                <w:szCs w:val="20"/>
                <w:lang w:val="mn-MN"/>
              </w:rPr>
              <w:t>To be seen from the FS section of the Electronic System </w:t>
            </w:r>
          </w:p>
        </w:tc>
        <w:tc>
          <w:tcPr>
            <w:tcW w:w="2790" w:type="dxa"/>
            <w:tcBorders>
              <w:top w:val="single" w:sz="6" w:space="0" w:color="auto"/>
              <w:left w:val="single" w:sz="6" w:space="0" w:color="auto"/>
              <w:bottom w:val="single" w:sz="6" w:space="0" w:color="auto"/>
              <w:right w:val="single" w:sz="6" w:space="0" w:color="auto"/>
            </w:tcBorders>
            <w:hideMark/>
          </w:tcPr>
          <w:p w14:paraId="5B855CDE" w14:textId="05E6D0EB" w:rsidR="00356820" w:rsidRPr="00526E3A" w:rsidRDefault="234A4B7B" w:rsidP="00356820">
            <w:pPr>
              <w:spacing w:after="0" w:line="240" w:lineRule="auto"/>
              <w:jc w:val="both"/>
              <w:rPr>
                <w:rFonts w:ascii="Times New Roman" w:hAnsi="Times New Roman" w:cs="Times New Roman"/>
                <w:sz w:val="20"/>
                <w:szCs w:val="20"/>
                <w:lang w:val="mn-MN"/>
              </w:rPr>
            </w:pPr>
            <w:r w:rsidRPr="00526E3A">
              <w:rPr>
                <w:rFonts w:ascii="Times New Roman" w:hAnsi="Times New Roman" w:cs="Times New Roman"/>
                <w:sz w:val="20"/>
                <w:szCs w:val="20"/>
                <w:lang w:val="mn-MN"/>
              </w:rPr>
              <w:t xml:space="preserve">Within 60 days from the date of contract signing </w:t>
            </w:r>
          </w:p>
        </w:tc>
        <w:tc>
          <w:tcPr>
            <w:tcW w:w="2880" w:type="dxa"/>
            <w:tcBorders>
              <w:top w:val="single" w:sz="6" w:space="0" w:color="auto"/>
              <w:left w:val="single" w:sz="6" w:space="0" w:color="auto"/>
              <w:bottom w:val="single" w:sz="6" w:space="0" w:color="auto"/>
              <w:right w:val="single" w:sz="6" w:space="0" w:color="auto"/>
            </w:tcBorders>
            <w:hideMark/>
          </w:tcPr>
          <w:p w14:paraId="26489953" w14:textId="77777777" w:rsidR="00356820" w:rsidRPr="00526E3A" w:rsidRDefault="00356820" w:rsidP="00356820">
            <w:pPr>
              <w:spacing w:after="0" w:line="240" w:lineRule="auto"/>
              <w:jc w:val="both"/>
              <w:rPr>
                <w:rFonts w:ascii="Times New Roman" w:hAnsi="Times New Roman" w:cs="Times New Roman"/>
                <w:sz w:val="20"/>
                <w:szCs w:val="20"/>
                <w:lang w:val="mn-MN"/>
              </w:rPr>
            </w:pPr>
            <w:r w:rsidRPr="00526E3A">
              <w:rPr>
                <w:rFonts w:ascii="Times New Roman" w:hAnsi="Times New Roman" w:cs="Times New Roman"/>
                <w:sz w:val="20"/>
                <w:szCs w:val="20"/>
                <w:lang w:val="mn-MN"/>
              </w:rPr>
              <w:t>[Write the period proposed for delivery, which must be within period specified in Column 6] </w:t>
            </w:r>
          </w:p>
        </w:tc>
      </w:tr>
    </w:tbl>
    <w:p w14:paraId="01C07860" w14:textId="77777777"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p w14:paraId="6A8EB821" w14:textId="3E90C94D" w:rsidR="00A766D9" w:rsidRPr="00526E3A" w:rsidRDefault="00356820" w:rsidP="00356820">
      <w:pPr>
        <w:spacing w:after="0" w:line="240" w:lineRule="auto"/>
        <w:jc w:val="both"/>
        <w:rPr>
          <w:rFonts w:ascii="Times New Roman" w:hAnsi="Times New Roman" w:cs="Times New Roman"/>
          <w:sz w:val="22"/>
          <w:szCs w:val="22"/>
          <w:lang w:val="mn-MN"/>
        </w:rPr>
        <w:sectPr w:rsidR="00A766D9" w:rsidRPr="00526E3A" w:rsidSect="00A766D9">
          <w:pgSz w:w="15840" w:h="12240" w:orient="landscape"/>
          <w:pgMar w:top="1440" w:right="1440" w:bottom="1440" w:left="1440" w:header="720" w:footer="720" w:gutter="0"/>
          <w:cols w:space="720"/>
          <w:docGrid w:linePitch="360"/>
        </w:sectPr>
      </w:pPr>
      <w:r w:rsidRPr="00526E3A">
        <w:rPr>
          <w:rFonts w:ascii="Times New Roman" w:hAnsi="Times New Roman" w:cs="Times New Roman"/>
          <w:sz w:val="22"/>
          <w:szCs w:val="22"/>
          <w:lang w:val="mn-MN"/>
        </w:rPr>
        <w:t> </w:t>
      </w:r>
    </w:p>
    <w:p w14:paraId="18BA1D2C" w14:textId="77777777" w:rsidR="00356820" w:rsidRPr="00526E3A" w:rsidRDefault="00356820" w:rsidP="00356820">
      <w:pPr>
        <w:spacing w:after="0" w:line="240" w:lineRule="auto"/>
        <w:jc w:val="both"/>
        <w:rPr>
          <w:rFonts w:ascii="Times New Roman" w:hAnsi="Times New Roman" w:cs="Times New Roman"/>
          <w:b/>
          <w:bCs/>
          <w:sz w:val="22"/>
          <w:szCs w:val="22"/>
          <w:lang w:val="mn-MN"/>
        </w:rPr>
      </w:pPr>
    </w:p>
    <w:p w14:paraId="77CC3CCF" w14:textId="116A3A2C" w:rsidR="00356820" w:rsidRPr="00526E3A" w:rsidRDefault="00356820" w:rsidP="00356820">
      <w:pPr>
        <w:spacing w:after="0" w:line="240" w:lineRule="auto"/>
        <w:jc w:val="center"/>
        <w:rPr>
          <w:rFonts w:ascii="Times New Roman" w:hAnsi="Times New Roman" w:cs="Times New Roman"/>
          <w:sz w:val="22"/>
          <w:szCs w:val="22"/>
          <w:lang w:val="mn-MN"/>
        </w:rPr>
      </w:pPr>
      <w:r w:rsidRPr="00526E3A">
        <w:rPr>
          <w:rFonts w:ascii="Times New Roman" w:hAnsi="Times New Roman" w:cs="Times New Roman"/>
          <w:b/>
          <w:bCs/>
          <w:sz w:val="22"/>
          <w:szCs w:val="22"/>
          <w:lang w:val="mn-MN"/>
        </w:rPr>
        <w:t>SECTION 4. EVALUATION CRITERIA</w:t>
      </w:r>
    </w:p>
    <w:p w14:paraId="7145CD34" w14:textId="77777777"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IV.2. "Life-Cycle Cost" as the Main Tender Evaluation Criterion</w:t>
      </w:r>
      <w:r w:rsidRPr="00526E3A">
        <w:rPr>
          <w:rFonts w:ascii="Times New Roman" w:hAnsi="Times New Roman" w:cs="Times New Roman"/>
          <w:sz w:val="22"/>
          <w:szCs w:val="22"/>
          <w:lang w:val="mn-MN"/>
        </w:rPr>
        <w:t> </w:t>
      </w:r>
    </w:p>
    <w:p w14:paraId="7EAFC84A" w14:textId="77777777" w:rsidR="00A766D9" w:rsidRPr="00526E3A" w:rsidRDefault="00A766D9" w:rsidP="00356820">
      <w:pPr>
        <w:spacing w:after="0" w:line="240" w:lineRule="auto"/>
        <w:jc w:val="both"/>
        <w:rPr>
          <w:rFonts w:ascii="Times New Roman" w:hAnsi="Times New Roman" w:cs="Times New Roman"/>
          <w:b/>
          <w:bCs/>
          <w:sz w:val="22"/>
          <w:szCs w:val="22"/>
          <w:lang w:val="mn-MN"/>
        </w:rPr>
      </w:pPr>
    </w:p>
    <w:p w14:paraId="1DDE3569" w14:textId="5CAD47FE" w:rsidR="00356820" w:rsidRPr="00526E3A" w:rsidRDefault="00356820" w:rsidP="00356820">
      <w:pPr>
        <w:spacing w:after="0" w:line="240" w:lineRule="auto"/>
        <w:jc w:val="both"/>
        <w:rPr>
          <w:rFonts w:ascii="Times New Roman" w:hAnsi="Times New Roman" w:cs="Times New Roman"/>
          <w:b/>
          <w:bCs/>
          <w:i/>
          <w:iCs/>
          <w:sz w:val="22"/>
          <w:szCs w:val="22"/>
          <w:lang w:val="mn-MN"/>
        </w:rPr>
      </w:pPr>
      <w:r w:rsidRPr="00526E3A">
        <w:rPr>
          <w:rFonts w:ascii="Times New Roman" w:hAnsi="Times New Roman" w:cs="Times New Roman"/>
          <w:b/>
          <w:bCs/>
          <w:i/>
          <w:iCs/>
          <w:sz w:val="22"/>
          <w:szCs w:val="22"/>
          <w:lang w:val="mn-MN"/>
        </w:rPr>
        <w:t>[If the Technical Specification specifies that the life-cycle cost will be the main evaluation criterion for the goods, the information developed in accordance with the "Methodology and Instruction for Calculating the Life-Cycle Cost of Goods Supply and Services Tenders" approved by the Minister of Finance shall be included here, and all other main tender evaluation criteria shall be removed from the tender documents.] </w:t>
      </w:r>
    </w:p>
    <w:p w14:paraId="7E8D0DCD" w14:textId="77777777" w:rsidR="00A766D9" w:rsidRPr="00526E3A" w:rsidRDefault="00A766D9" w:rsidP="00356820">
      <w:pPr>
        <w:spacing w:after="0" w:line="240" w:lineRule="auto"/>
        <w:jc w:val="both"/>
        <w:rPr>
          <w:rFonts w:ascii="Times New Roman" w:hAnsi="Times New Roman" w:cs="Times New Roman"/>
          <w:b/>
          <w:bCs/>
          <w:sz w:val="22"/>
          <w:szCs w:val="22"/>
          <w:lang w:val="mn-MN"/>
        </w:rPr>
      </w:pPr>
    </w:p>
    <w:p w14:paraId="70B3B7D0" w14:textId="38A3CA1A"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IV.3. Evaluation Criteria to be Considered</w:t>
      </w:r>
      <w:r w:rsidRPr="00526E3A">
        <w:rPr>
          <w:rFonts w:ascii="Times New Roman" w:hAnsi="Times New Roman" w:cs="Times New Roman"/>
          <w:sz w:val="22"/>
          <w:szCs w:val="22"/>
          <w:lang w:val="mn-MN"/>
        </w:rPr>
        <w:t> </w:t>
      </w:r>
    </w:p>
    <w:p w14:paraId="399F8905" w14:textId="77777777"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If the Data Sheet (TDS) 32.1 specifies the use of evaluation criteria to be considered, the Client shall retain those criteria and remove all others. </w:t>
      </w:r>
    </w:p>
    <w:p w14:paraId="272A08C5" w14:textId="77777777" w:rsidR="00A766D9" w:rsidRPr="00526E3A" w:rsidRDefault="00A766D9" w:rsidP="00356820">
      <w:pPr>
        <w:spacing w:after="0" w:line="240" w:lineRule="auto"/>
        <w:jc w:val="both"/>
        <w:rPr>
          <w:rFonts w:ascii="Times New Roman" w:hAnsi="Times New Roman" w:cs="Times New Roman"/>
          <w:sz w:val="22"/>
          <w:szCs w:val="22"/>
          <w:lang w:val="mn-MN"/>
        </w:rPr>
      </w:pPr>
    </w:p>
    <w:p w14:paraId="3858525E" w14:textId="045760D2"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This Chapter is a provision of the TDS, and if specifically approved by the Client in the Data Sheet, the evaluation will be conducted by expressing one or more criteria specified in this section in monetary terms, in addition to the price proposal included in the Tender Form, and fictitiously increasing the tender price to determine the Comparative Tender Price for the purpose of evaluation. </w:t>
      </w:r>
    </w:p>
    <w:p w14:paraId="00C2F224" w14:textId="77777777" w:rsidR="00A766D9" w:rsidRPr="00526E3A" w:rsidRDefault="00A766D9" w:rsidP="00356820">
      <w:pPr>
        <w:spacing w:after="0" w:line="240" w:lineRule="auto"/>
        <w:jc w:val="both"/>
        <w:rPr>
          <w:rFonts w:ascii="Times New Roman" w:hAnsi="Times New Roman" w:cs="Times New Roman"/>
          <w:sz w:val="22"/>
          <w:szCs w:val="22"/>
          <w:lang w:val="mn-MN"/>
        </w:rPr>
      </w:pPr>
    </w:p>
    <w:p w14:paraId="2F5CB9EA" w14:textId="129F350D"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The Client shall not consider any criteria other than those specified in this section for evaluation. </w:t>
      </w:r>
    </w:p>
    <w:p w14:paraId="135510B7" w14:textId="77777777"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xml:space="preserve">1. Time of Delivery of Goods, Completion of Works, or Services: </w:t>
      </w:r>
      <w:r w:rsidRPr="00526E3A">
        <w:rPr>
          <w:rFonts w:ascii="Times New Roman" w:hAnsi="Times New Roman" w:cs="Times New Roman"/>
          <w:b/>
          <w:bCs/>
          <w:sz w:val="22"/>
          <w:szCs w:val="22"/>
          <w:lang w:val="mn-MN"/>
        </w:rPr>
        <w:t>[Write "Use" or "Do not Use"]</w:t>
      </w:r>
      <w:r w:rsidRPr="00526E3A">
        <w:rPr>
          <w:rFonts w:ascii="Times New Roman" w:hAnsi="Times New Roman" w:cs="Times New Roman"/>
          <w:sz w:val="22"/>
          <w:szCs w:val="22"/>
          <w:lang w:val="mn-MN"/>
        </w:rPr>
        <w:t> </w:t>
      </w:r>
    </w:p>
    <w:p w14:paraId="529B5643" w14:textId="77777777" w:rsidR="00A766D9" w:rsidRPr="00526E3A" w:rsidRDefault="00A766D9" w:rsidP="00356820">
      <w:pPr>
        <w:spacing w:after="0" w:line="240" w:lineRule="auto"/>
        <w:jc w:val="both"/>
        <w:rPr>
          <w:rFonts w:ascii="Times New Roman" w:hAnsi="Times New Roman" w:cs="Times New Roman"/>
          <w:sz w:val="22"/>
          <w:szCs w:val="22"/>
          <w:lang w:val="mn-MN"/>
        </w:rPr>
      </w:pPr>
    </w:p>
    <w:p w14:paraId="416EF3A1" w14:textId="2A853051"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If "Use": The contractual obligations must be performed within the acceptable period specified in the execution schedule relevant to the tender (including the first day of commencement of contract performance up to the last day the obligation is due). A tender proposing to complete the work earlier than the period specified by the Client shall not be rewarded or given preferential conditions over other tenders in the evaluation. </w:t>
      </w:r>
    </w:p>
    <w:p w14:paraId="0CD38ED6" w14:textId="77777777" w:rsidR="00A766D9" w:rsidRPr="00526E3A" w:rsidRDefault="00A766D9" w:rsidP="00356820">
      <w:pPr>
        <w:spacing w:after="0" w:line="240" w:lineRule="auto"/>
        <w:jc w:val="both"/>
        <w:rPr>
          <w:rFonts w:ascii="Times New Roman" w:hAnsi="Times New Roman" w:cs="Times New Roman"/>
          <w:sz w:val="22"/>
          <w:szCs w:val="22"/>
          <w:lang w:val="mn-MN"/>
        </w:rPr>
      </w:pPr>
    </w:p>
    <w:p w14:paraId="58853556" w14:textId="2C492314" w:rsidR="00356820" w:rsidRPr="00526E3A" w:rsidRDefault="2606BCCC"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xml:space="preserve">If the Client specifically authorizes the use of this criterion for evaluation, tenders proposing to deliver later than the performance schedule specified by the Client shall not be rejected, but the Comparative Tender Price will be increased by </w:t>
      </w:r>
      <w:r w:rsidRPr="00526E3A">
        <w:rPr>
          <w:rFonts w:ascii="Times New Roman" w:hAnsi="Times New Roman" w:cs="Times New Roman"/>
          <w:b/>
          <w:bCs/>
          <w:sz w:val="22"/>
          <w:szCs w:val="22"/>
          <w:lang w:val="mn-MN"/>
        </w:rPr>
        <w:t>[Write percentage]</w:t>
      </w:r>
      <w:r w:rsidRPr="00526E3A">
        <w:rPr>
          <w:rFonts w:ascii="Times New Roman" w:hAnsi="Times New Roman" w:cs="Times New Roman"/>
          <w:sz w:val="22"/>
          <w:szCs w:val="22"/>
          <w:lang w:val="mn-MN"/>
        </w:rPr>
        <w:t xml:space="preserve"> for each day of delay for evaluation purposes. </w:t>
      </w:r>
    </w:p>
    <w:p w14:paraId="51CC98EE" w14:textId="77777777" w:rsidR="00A766D9" w:rsidRPr="00526E3A" w:rsidRDefault="00A766D9" w:rsidP="00356820">
      <w:pPr>
        <w:spacing w:after="0" w:line="240" w:lineRule="auto"/>
        <w:jc w:val="both"/>
        <w:rPr>
          <w:rFonts w:ascii="Times New Roman" w:hAnsi="Times New Roman" w:cs="Times New Roman"/>
          <w:sz w:val="22"/>
          <w:szCs w:val="22"/>
          <w:lang w:val="mn-MN"/>
        </w:rPr>
      </w:pPr>
    </w:p>
    <w:p w14:paraId="095C19E2" w14:textId="2B1B4FAE" w:rsidR="00356820" w:rsidRPr="00526E3A" w:rsidRDefault="2606BCCC"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xml:space="preserve">A tender proposing a delay in execution exceeding </w:t>
      </w:r>
      <w:r w:rsidRPr="00526E3A">
        <w:rPr>
          <w:rFonts w:ascii="Times New Roman" w:hAnsi="Times New Roman" w:cs="Times New Roman"/>
          <w:b/>
          <w:bCs/>
          <w:sz w:val="22"/>
          <w:szCs w:val="22"/>
          <w:lang w:val="mn-MN"/>
        </w:rPr>
        <w:t>[Write number] [Select "month" or "day"]</w:t>
      </w:r>
      <w:r w:rsidRPr="00526E3A">
        <w:rPr>
          <w:rFonts w:ascii="Times New Roman" w:hAnsi="Times New Roman" w:cs="Times New Roman"/>
          <w:sz w:val="22"/>
          <w:szCs w:val="22"/>
          <w:lang w:val="mn-MN"/>
        </w:rPr>
        <w:t xml:space="preserve"> from the performance schedule specified by the Client shall be rejected. However, if not specifically authorized in the Data Sheet, a tender proposing a performance later than the schedule set by the Client shall be considered non-compliant. </w:t>
      </w:r>
    </w:p>
    <w:p w14:paraId="0D9BBBED" w14:textId="77777777" w:rsidR="00A766D9" w:rsidRPr="00526E3A" w:rsidRDefault="00A766D9" w:rsidP="00356820">
      <w:pPr>
        <w:spacing w:after="0" w:line="240" w:lineRule="auto"/>
        <w:jc w:val="both"/>
        <w:rPr>
          <w:rFonts w:ascii="Times New Roman" w:hAnsi="Times New Roman" w:cs="Times New Roman"/>
          <w:sz w:val="22"/>
          <w:szCs w:val="22"/>
          <w:lang w:val="mn-MN"/>
        </w:rPr>
      </w:pPr>
    </w:p>
    <w:p w14:paraId="2D59AD53" w14:textId="53876E35"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 Feasibility of Providing Post-Contract Services for Goods, Works, or Services at the Location Specified by the Client:</w:t>
      </w:r>
      <w:r w:rsidRPr="00526E3A">
        <w:rPr>
          <w:rFonts w:ascii="Times New Roman" w:hAnsi="Times New Roman" w:cs="Times New Roman"/>
          <w:b/>
          <w:bCs/>
          <w:sz w:val="22"/>
          <w:szCs w:val="22"/>
          <w:lang w:val="mn-MN"/>
        </w:rPr>
        <w:t xml:space="preserve"> [Write "Use" or "Do not Use."]</w:t>
      </w:r>
      <w:r w:rsidRPr="00526E3A">
        <w:rPr>
          <w:rFonts w:ascii="Times New Roman" w:hAnsi="Times New Roman" w:cs="Times New Roman"/>
          <w:sz w:val="22"/>
          <w:szCs w:val="22"/>
          <w:lang w:val="mn-MN"/>
        </w:rPr>
        <w:t> </w:t>
      </w:r>
    </w:p>
    <w:p w14:paraId="645B01CC" w14:textId="77777777"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If "Use": If the bidder submits a separate assessment of the costs required by the Client to establish routine maintenance service points and/or provide essential/required spare parts, this cost shall be added to the Comparative Tender Price for evaluation purposes. </w:t>
      </w:r>
    </w:p>
    <w:p w14:paraId="60398477" w14:textId="77777777" w:rsidR="00A766D9" w:rsidRPr="00526E3A" w:rsidRDefault="00A766D9" w:rsidP="00356820">
      <w:pPr>
        <w:spacing w:after="0" w:line="240" w:lineRule="auto"/>
        <w:jc w:val="both"/>
        <w:rPr>
          <w:rFonts w:ascii="Times New Roman" w:hAnsi="Times New Roman" w:cs="Times New Roman"/>
          <w:sz w:val="22"/>
          <w:szCs w:val="22"/>
          <w:lang w:val="mn-MN"/>
        </w:rPr>
      </w:pPr>
    </w:p>
    <w:p w14:paraId="1260D53D" w14:textId="3113D0AF"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3. Environmental Impact:</w:t>
      </w:r>
      <w:r w:rsidRPr="00526E3A">
        <w:rPr>
          <w:rFonts w:ascii="Times New Roman" w:hAnsi="Times New Roman" w:cs="Times New Roman"/>
          <w:b/>
          <w:bCs/>
          <w:sz w:val="22"/>
          <w:szCs w:val="22"/>
          <w:lang w:val="mn-MN"/>
        </w:rPr>
        <w:t xml:space="preserve"> [Write "Use" or "Do not Use."]</w:t>
      </w:r>
      <w:r w:rsidRPr="00526E3A">
        <w:rPr>
          <w:rFonts w:ascii="Times New Roman" w:hAnsi="Times New Roman" w:cs="Times New Roman"/>
          <w:sz w:val="22"/>
          <w:szCs w:val="22"/>
          <w:lang w:val="mn-MN"/>
        </w:rPr>
        <w:t> </w:t>
      </w:r>
    </w:p>
    <w:p w14:paraId="27E14EBE" w14:textId="77777777" w:rsidR="00356820" w:rsidRPr="00526E3A" w:rsidRDefault="2606BCCC" w:rsidP="704C43BF">
      <w:pPr>
        <w:spacing w:after="0" w:line="240" w:lineRule="auto"/>
        <w:jc w:val="both"/>
        <w:rPr>
          <w:rFonts w:ascii="Times New Roman" w:hAnsi="Times New Roman" w:cs="Times New Roman"/>
          <w:b/>
          <w:bCs/>
          <w:sz w:val="22"/>
          <w:szCs w:val="22"/>
          <w:lang w:val="mn-MN"/>
        </w:rPr>
      </w:pPr>
      <w:r w:rsidRPr="00526E3A">
        <w:rPr>
          <w:rFonts w:ascii="Times New Roman" w:hAnsi="Times New Roman" w:cs="Times New Roman"/>
          <w:sz w:val="22"/>
          <w:szCs w:val="22"/>
          <w:lang w:val="mn-MN"/>
        </w:rPr>
        <w:t xml:space="preserve">The following environmental impact indicators related to the contract execution will be considered in the evaluation and fictitiously added to the Comparative Tender Price for evaluation. </w:t>
      </w:r>
      <w:r w:rsidRPr="00526E3A">
        <w:rPr>
          <w:rFonts w:ascii="Times New Roman" w:hAnsi="Times New Roman" w:cs="Times New Roman"/>
          <w:b/>
          <w:bCs/>
          <w:sz w:val="22"/>
          <w:szCs w:val="22"/>
          <w:lang w:val="mn-MN"/>
        </w:rPr>
        <w:t>[The Client shall list the criterion to be considered and its corresponding value below.] </w:t>
      </w:r>
    </w:p>
    <w:p w14:paraId="07384843" w14:textId="77777777" w:rsidR="00A766D9" w:rsidRPr="00526E3A" w:rsidRDefault="00A766D9" w:rsidP="00356820">
      <w:pPr>
        <w:spacing w:after="0" w:line="240" w:lineRule="auto"/>
        <w:jc w:val="both"/>
        <w:rPr>
          <w:rFonts w:ascii="Times New Roman" w:hAnsi="Times New Roman" w:cs="Times New Roman"/>
          <w:sz w:val="22"/>
          <w:szCs w:val="22"/>
          <w:lang w:val="mn-MN"/>
        </w:rPr>
      </w:pPr>
    </w:p>
    <w:p w14:paraId="099690BD" w14:textId="199BC098"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xml:space="preserve">4. Other Criteria Compliant with Law: </w:t>
      </w:r>
      <w:r w:rsidRPr="00526E3A">
        <w:rPr>
          <w:rFonts w:ascii="Times New Roman" w:hAnsi="Times New Roman" w:cs="Times New Roman"/>
          <w:b/>
          <w:bCs/>
          <w:sz w:val="22"/>
          <w:szCs w:val="22"/>
          <w:lang w:val="mn-MN"/>
        </w:rPr>
        <w:t>[Write "Use" or "Do not Use."]</w:t>
      </w:r>
      <w:r w:rsidRPr="00526E3A">
        <w:rPr>
          <w:rFonts w:ascii="Times New Roman" w:hAnsi="Times New Roman" w:cs="Times New Roman"/>
          <w:sz w:val="22"/>
          <w:szCs w:val="22"/>
          <w:lang w:val="mn-MN"/>
        </w:rPr>
        <w:t> </w:t>
      </w:r>
    </w:p>
    <w:p w14:paraId="703B6199" w14:textId="77777777" w:rsidR="00356820" w:rsidRPr="00526E3A" w:rsidRDefault="2606BCCC" w:rsidP="704C43BF">
      <w:pPr>
        <w:spacing w:after="0" w:line="240" w:lineRule="auto"/>
        <w:jc w:val="both"/>
        <w:rPr>
          <w:rFonts w:ascii="Times New Roman" w:hAnsi="Times New Roman" w:cs="Times New Roman"/>
          <w:b/>
          <w:bCs/>
          <w:sz w:val="22"/>
          <w:szCs w:val="22"/>
          <w:lang w:val="mn-MN"/>
        </w:rPr>
      </w:pPr>
      <w:r w:rsidRPr="00526E3A">
        <w:rPr>
          <w:rFonts w:ascii="Times New Roman" w:hAnsi="Times New Roman" w:cs="Times New Roman"/>
          <w:sz w:val="22"/>
          <w:szCs w:val="22"/>
          <w:lang w:val="mn-MN"/>
        </w:rPr>
        <w:lastRenderedPageBreak/>
        <w:t>The following legally compliant indicators related to the contract execution will be considered in the evaluation and fictitiously added to the Comparative Tender Price for evaluation. [</w:t>
      </w:r>
      <w:r w:rsidRPr="00526E3A">
        <w:rPr>
          <w:rFonts w:ascii="Times New Roman" w:hAnsi="Times New Roman" w:cs="Times New Roman"/>
          <w:b/>
          <w:bCs/>
          <w:sz w:val="22"/>
          <w:szCs w:val="22"/>
          <w:lang w:val="mn-MN"/>
        </w:rPr>
        <w:t>The Client shall list the criterion to be considered and its corresponding value below.] </w:t>
      </w:r>
    </w:p>
    <w:p w14:paraId="40E6EAD8" w14:textId="77777777" w:rsidR="00A766D9" w:rsidRPr="00526E3A" w:rsidRDefault="00A766D9" w:rsidP="00356820">
      <w:pPr>
        <w:spacing w:after="0" w:line="240" w:lineRule="auto"/>
        <w:jc w:val="both"/>
        <w:rPr>
          <w:rFonts w:ascii="Times New Roman" w:hAnsi="Times New Roman" w:cs="Times New Roman"/>
          <w:sz w:val="22"/>
          <w:szCs w:val="22"/>
          <w:lang w:val="mn-MN"/>
        </w:rPr>
      </w:pPr>
    </w:p>
    <w:p w14:paraId="311C1A9A" w14:textId="1538D8EE" w:rsidR="00356820" w:rsidRPr="00526E3A" w:rsidRDefault="00356820" w:rsidP="00356820">
      <w:pPr>
        <w:spacing w:after="0" w:line="240" w:lineRule="auto"/>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For example, based on Article 12.3 of the law, the Comparative Tender Price for the supply of goods aimed at ensuring sustainable, energy and natural resource-efficient, and economically effective use, with no negative impact on the environment or human health, low greenhouse gas emissions and waste, adaptation to climate change, and the creation of a green environment. </w:t>
      </w:r>
    </w:p>
    <w:p w14:paraId="2941A3EE" w14:textId="5C404DAE" w:rsidR="00763BA7" w:rsidRPr="00526E3A" w:rsidRDefault="00763BA7" w:rsidP="00356820">
      <w:pPr>
        <w:spacing w:after="0" w:line="240" w:lineRule="auto"/>
        <w:jc w:val="both"/>
        <w:rPr>
          <w:lang w:val="mn-MN"/>
        </w:rPr>
      </w:pPr>
    </w:p>
    <w:p w14:paraId="53161440" w14:textId="77777777" w:rsidR="00763BA7" w:rsidRPr="00526E3A" w:rsidRDefault="00763BA7" w:rsidP="00356820">
      <w:pPr>
        <w:jc w:val="both"/>
        <w:rPr>
          <w:rFonts w:ascii="Times New Roman" w:hAnsi="Times New Roman" w:cs="Times New Roman"/>
          <w:sz w:val="22"/>
          <w:szCs w:val="22"/>
          <w:lang w:val="mn-MN"/>
        </w:rPr>
      </w:pPr>
    </w:p>
    <w:p w14:paraId="3C84401D" w14:textId="77777777" w:rsidR="00763BA7" w:rsidRPr="00526E3A" w:rsidRDefault="00763BA7" w:rsidP="00356820">
      <w:pPr>
        <w:jc w:val="both"/>
        <w:rPr>
          <w:rFonts w:ascii="Times New Roman" w:hAnsi="Times New Roman" w:cs="Times New Roman"/>
          <w:sz w:val="22"/>
          <w:szCs w:val="22"/>
          <w:lang w:val="mn-MN"/>
        </w:rPr>
      </w:pPr>
    </w:p>
    <w:p w14:paraId="6452A4C1" w14:textId="77777777" w:rsidR="00763BA7" w:rsidRPr="00526E3A" w:rsidRDefault="00763BA7" w:rsidP="00356820">
      <w:pPr>
        <w:jc w:val="both"/>
        <w:rPr>
          <w:rFonts w:ascii="Times New Roman" w:hAnsi="Times New Roman" w:cs="Times New Roman"/>
          <w:sz w:val="22"/>
          <w:szCs w:val="22"/>
          <w:lang w:val="mn-MN"/>
        </w:rPr>
      </w:pPr>
    </w:p>
    <w:p w14:paraId="51676DBE" w14:textId="77777777" w:rsidR="00763BA7" w:rsidRPr="00526E3A" w:rsidRDefault="00763BA7" w:rsidP="00356820">
      <w:pPr>
        <w:jc w:val="both"/>
        <w:rPr>
          <w:rFonts w:ascii="Times New Roman" w:hAnsi="Times New Roman" w:cs="Times New Roman"/>
          <w:sz w:val="22"/>
          <w:szCs w:val="22"/>
          <w:lang w:val="mn-MN"/>
        </w:rPr>
      </w:pPr>
    </w:p>
    <w:p w14:paraId="3443CC5F" w14:textId="77777777" w:rsidR="00763BA7" w:rsidRPr="00526E3A" w:rsidRDefault="00763BA7" w:rsidP="00356820">
      <w:pPr>
        <w:jc w:val="both"/>
        <w:rPr>
          <w:rFonts w:ascii="Times New Roman" w:hAnsi="Times New Roman" w:cs="Times New Roman"/>
          <w:sz w:val="22"/>
          <w:szCs w:val="22"/>
          <w:lang w:val="mn-MN"/>
        </w:rPr>
      </w:pPr>
    </w:p>
    <w:p w14:paraId="4320C2F9" w14:textId="77777777" w:rsidR="00763BA7" w:rsidRPr="00526E3A" w:rsidRDefault="00763BA7" w:rsidP="00356820">
      <w:pPr>
        <w:jc w:val="both"/>
        <w:rPr>
          <w:rFonts w:ascii="Times New Roman" w:hAnsi="Times New Roman" w:cs="Times New Roman"/>
          <w:sz w:val="22"/>
          <w:szCs w:val="22"/>
          <w:lang w:val="mn-MN"/>
        </w:rPr>
      </w:pPr>
    </w:p>
    <w:p w14:paraId="0F54D6BC" w14:textId="77777777" w:rsidR="00763BA7" w:rsidRPr="00526E3A" w:rsidRDefault="00763BA7" w:rsidP="00356820">
      <w:pPr>
        <w:jc w:val="both"/>
        <w:rPr>
          <w:rFonts w:ascii="Times New Roman" w:hAnsi="Times New Roman" w:cs="Times New Roman"/>
          <w:sz w:val="22"/>
          <w:szCs w:val="22"/>
          <w:lang w:val="mn-MN"/>
        </w:rPr>
      </w:pPr>
    </w:p>
    <w:p w14:paraId="60A33BFF" w14:textId="77777777" w:rsidR="00763BA7" w:rsidRPr="00526E3A" w:rsidRDefault="00763BA7" w:rsidP="00356820">
      <w:pPr>
        <w:jc w:val="both"/>
        <w:rPr>
          <w:rFonts w:ascii="Times New Roman" w:hAnsi="Times New Roman" w:cs="Times New Roman"/>
          <w:sz w:val="22"/>
          <w:szCs w:val="22"/>
          <w:lang w:val="mn-MN"/>
        </w:rPr>
      </w:pPr>
    </w:p>
    <w:p w14:paraId="79CCB117" w14:textId="77777777" w:rsidR="00763BA7" w:rsidRPr="00526E3A" w:rsidRDefault="00763BA7" w:rsidP="00356820">
      <w:pPr>
        <w:jc w:val="both"/>
        <w:rPr>
          <w:rFonts w:ascii="Times New Roman" w:hAnsi="Times New Roman" w:cs="Times New Roman"/>
          <w:sz w:val="22"/>
          <w:szCs w:val="22"/>
          <w:lang w:val="mn-MN"/>
        </w:rPr>
      </w:pPr>
    </w:p>
    <w:p w14:paraId="310C9B74" w14:textId="77777777" w:rsidR="00763BA7" w:rsidRPr="00526E3A" w:rsidRDefault="00763BA7" w:rsidP="00356820">
      <w:pPr>
        <w:jc w:val="both"/>
        <w:rPr>
          <w:rFonts w:ascii="Times New Roman" w:hAnsi="Times New Roman" w:cs="Times New Roman"/>
          <w:sz w:val="22"/>
          <w:szCs w:val="22"/>
          <w:lang w:val="mn-MN"/>
        </w:rPr>
      </w:pPr>
    </w:p>
    <w:p w14:paraId="6927A6A3" w14:textId="77777777" w:rsidR="00763BA7" w:rsidRPr="00526E3A" w:rsidRDefault="00763BA7" w:rsidP="00356820">
      <w:pPr>
        <w:jc w:val="both"/>
        <w:rPr>
          <w:rFonts w:ascii="Times New Roman" w:hAnsi="Times New Roman" w:cs="Times New Roman"/>
          <w:sz w:val="22"/>
          <w:szCs w:val="22"/>
          <w:lang w:val="mn-MN"/>
        </w:rPr>
      </w:pPr>
    </w:p>
    <w:p w14:paraId="32B5CA86" w14:textId="77777777" w:rsidR="00763BA7" w:rsidRPr="00526E3A" w:rsidRDefault="00763BA7" w:rsidP="00356820">
      <w:pPr>
        <w:jc w:val="both"/>
        <w:rPr>
          <w:rFonts w:ascii="Times New Roman" w:hAnsi="Times New Roman" w:cs="Times New Roman"/>
          <w:sz w:val="22"/>
          <w:szCs w:val="22"/>
          <w:lang w:val="mn-MN"/>
        </w:rPr>
      </w:pPr>
    </w:p>
    <w:p w14:paraId="12B998FD" w14:textId="77777777" w:rsidR="00763BA7" w:rsidRPr="00526E3A" w:rsidRDefault="00763BA7" w:rsidP="00356820">
      <w:pPr>
        <w:jc w:val="both"/>
        <w:rPr>
          <w:rFonts w:ascii="Times New Roman" w:hAnsi="Times New Roman" w:cs="Times New Roman"/>
          <w:sz w:val="22"/>
          <w:szCs w:val="22"/>
          <w:lang w:val="mn-MN"/>
        </w:rPr>
      </w:pPr>
    </w:p>
    <w:p w14:paraId="643BD7F1" w14:textId="77777777" w:rsidR="00B23D69" w:rsidRPr="00526E3A" w:rsidRDefault="00B23D69" w:rsidP="00356820">
      <w:pPr>
        <w:jc w:val="both"/>
        <w:rPr>
          <w:rFonts w:ascii="Times New Roman" w:hAnsi="Times New Roman" w:cs="Times New Roman"/>
          <w:sz w:val="22"/>
          <w:szCs w:val="22"/>
          <w:lang w:val="mn-MN"/>
        </w:rPr>
      </w:pPr>
    </w:p>
    <w:p w14:paraId="0D1D9749" w14:textId="77777777" w:rsidR="00B23D69" w:rsidRPr="00526E3A" w:rsidRDefault="00B23D69" w:rsidP="00356820">
      <w:pPr>
        <w:jc w:val="both"/>
        <w:rPr>
          <w:rFonts w:ascii="Times New Roman" w:hAnsi="Times New Roman" w:cs="Times New Roman"/>
          <w:sz w:val="22"/>
          <w:szCs w:val="22"/>
          <w:lang w:val="mn-MN"/>
        </w:rPr>
      </w:pPr>
    </w:p>
    <w:p w14:paraId="419AFADA" w14:textId="77777777" w:rsidR="00B23D69" w:rsidRPr="00526E3A" w:rsidRDefault="00B23D69" w:rsidP="00356820">
      <w:pPr>
        <w:jc w:val="both"/>
        <w:rPr>
          <w:rFonts w:ascii="Times New Roman" w:hAnsi="Times New Roman" w:cs="Times New Roman"/>
          <w:sz w:val="22"/>
          <w:szCs w:val="22"/>
          <w:lang w:val="mn-MN"/>
        </w:rPr>
      </w:pPr>
    </w:p>
    <w:p w14:paraId="31EE8AEA" w14:textId="77777777" w:rsidR="00B23D69" w:rsidRPr="00526E3A" w:rsidRDefault="00B23D69" w:rsidP="00356820">
      <w:pPr>
        <w:jc w:val="both"/>
        <w:rPr>
          <w:rFonts w:ascii="Times New Roman" w:hAnsi="Times New Roman" w:cs="Times New Roman"/>
          <w:sz w:val="22"/>
          <w:szCs w:val="22"/>
          <w:lang w:val="mn-MN"/>
        </w:rPr>
      </w:pPr>
    </w:p>
    <w:p w14:paraId="5BD75106" w14:textId="77777777" w:rsidR="00B23D69" w:rsidRPr="00526E3A" w:rsidRDefault="00B23D69" w:rsidP="00356820">
      <w:pPr>
        <w:jc w:val="both"/>
        <w:rPr>
          <w:rFonts w:ascii="Times New Roman" w:hAnsi="Times New Roman" w:cs="Times New Roman"/>
          <w:sz w:val="22"/>
          <w:szCs w:val="22"/>
          <w:lang w:val="mn-MN"/>
        </w:rPr>
      </w:pPr>
    </w:p>
    <w:p w14:paraId="33D21DCF" w14:textId="77777777" w:rsidR="00A766D9" w:rsidRPr="00526E3A" w:rsidRDefault="00A766D9" w:rsidP="00356820">
      <w:pPr>
        <w:jc w:val="both"/>
        <w:rPr>
          <w:rFonts w:ascii="Times New Roman" w:hAnsi="Times New Roman" w:cs="Times New Roman"/>
          <w:sz w:val="22"/>
          <w:szCs w:val="22"/>
          <w:lang w:val="mn-MN"/>
        </w:rPr>
      </w:pPr>
    </w:p>
    <w:p w14:paraId="6C273F95" w14:textId="77777777" w:rsidR="00A766D9" w:rsidRPr="00526E3A" w:rsidRDefault="00A766D9" w:rsidP="00356820">
      <w:pPr>
        <w:jc w:val="both"/>
        <w:rPr>
          <w:rFonts w:ascii="Times New Roman" w:hAnsi="Times New Roman" w:cs="Times New Roman"/>
          <w:sz w:val="22"/>
          <w:szCs w:val="22"/>
          <w:lang w:val="mn-MN"/>
        </w:rPr>
      </w:pPr>
    </w:p>
    <w:p w14:paraId="197E57DB" w14:textId="77777777" w:rsidR="00A766D9" w:rsidRPr="00526E3A" w:rsidRDefault="00A766D9" w:rsidP="00356820">
      <w:pPr>
        <w:jc w:val="both"/>
        <w:rPr>
          <w:rFonts w:ascii="Times New Roman" w:hAnsi="Times New Roman" w:cs="Times New Roman"/>
          <w:sz w:val="22"/>
          <w:szCs w:val="22"/>
          <w:lang w:val="mn-MN"/>
        </w:rPr>
      </w:pPr>
    </w:p>
    <w:p w14:paraId="6FAEABD8" w14:textId="77777777" w:rsidR="00A766D9" w:rsidRPr="00526E3A" w:rsidRDefault="00A766D9" w:rsidP="00356820">
      <w:pPr>
        <w:jc w:val="both"/>
        <w:rPr>
          <w:rFonts w:ascii="Times New Roman" w:hAnsi="Times New Roman" w:cs="Times New Roman"/>
          <w:sz w:val="22"/>
          <w:szCs w:val="22"/>
          <w:lang w:val="mn-MN"/>
        </w:rPr>
      </w:pPr>
    </w:p>
    <w:p w14:paraId="7D5C13FB" w14:textId="77777777" w:rsidR="00B23D69" w:rsidRPr="00526E3A" w:rsidRDefault="00B23D69" w:rsidP="00356820">
      <w:pPr>
        <w:jc w:val="both"/>
        <w:rPr>
          <w:rFonts w:ascii="Times New Roman" w:hAnsi="Times New Roman" w:cs="Times New Roman"/>
          <w:sz w:val="22"/>
          <w:szCs w:val="22"/>
          <w:lang w:val="mn-MN"/>
        </w:rPr>
      </w:pPr>
    </w:p>
    <w:p w14:paraId="1F9D960F"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lastRenderedPageBreak/>
        <w:t>SECTION 5. STANDARD TENDER FORMS</w:t>
      </w:r>
      <w:r w:rsidRPr="00526E3A">
        <w:rPr>
          <w:rFonts w:ascii="Times New Roman" w:hAnsi="Times New Roman" w:cs="Times New Roman"/>
          <w:sz w:val="22"/>
          <w:szCs w:val="22"/>
          <w:lang w:val="mn-MN"/>
        </w:rPr>
        <w:t> </w:t>
      </w:r>
    </w:p>
    <w:p w14:paraId="7B9292CA"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Form 1. Tender Submission Form </w:t>
      </w:r>
    </w:p>
    <w:p w14:paraId="41164B51"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Form 2. Breakdown of Goods Price </w:t>
      </w:r>
    </w:p>
    <w:p w14:paraId="0F5426B0"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Form 3. Information on Contracts for the Supply of Similar Goods </w:t>
      </w:r>
    </w:p>
    <w:p w14:paraId="2A5CF39F"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Form 4. Information on Contracts Currently Being Implemented or Awarded </w:t>
      </w:r>
    </w:p>
    <w:p w14:paraId="4AFAF1C1"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Form 5. Detailed Information on Similar Contracts </w:t>
      </w:r>
    </w:p>
    <w:p w14:paraId="373CF93F" w14:textId="21E29DE4" w:rsidR="006070F1" w:rsidRPr="00526E3A" w:rsidRDefault="00B23D69" w:rsidP="0035682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Form 6. List of Confidential Documents and Information </w:t>
      </w:r>
    </w:p>
    <w:p w14:paraId="6F065313" w14:textId="77777777" w:rsidR="00B23D69" w:rsidRPr="00526E3A" w:rsidRDefault="00B23D69" w:rsidP="00356820">
      <w:pPr>
        <w:jc w:val="both"/>
        <w:rPr>
          <w:rFonts w:ascii="Times New Roman" w:hAnsi="Times New Roman" w:cs="Times New Roman"/>
          <w:sz w:val="22"/>
          <w:szCs w:val="22"/>
          <w:lang w:val="mn-MN"/>
        </w:rPr>
      </w:pPr>
    </w:p>
    <w:p w14:paraId="20F97CED" w14:textId="77777777" w:rsidR="00763BA7" w:rsidRPr="00526E3A" w:rsidRDefault="00763BA7" w:rsidP="00356820">
      <w:pPr>
        <w:jc w:val="both"/>
        <w:rPr>
          <w:rFonts w:ascii="Times New Roman" w:hAnsi="Times New Roman" w:cs="Times New Roman"/>
          <w:sz w:val="22"/>
          <w:szCs w:val="22"/>
          <w:lang w:val="mn-MN"/>
        </w:rPr>
      </w:pPr>
    </w:p>
    <w:p w14:paraId="7CC8BBB4" w14:textId="77777777" w:rsidR="00B23D69" w:rsidRPr="00526E3A" w:rsidRDefault="00B23D69" w:rsidP="00356820">
      <w:pPr>
        <w:jc w:val="both"/>
        <w:rPr>
          <w:rFonts w:ascii="Times New Roman" w:hAnsi="Times New Roman" w:cs="Times New Roman"/>
          <w:sz w:val="22"/>
          <w:szCs w:val="22"/>
          <w:lang w:val="mn-MN"/>
        </w:rPr>
      </w:pPr>
    </w:p>
    <w:p w14:paraId="17BEE72D" w14:textId="77777777" w:rsidR="00B23D69" w:rsidRPr="00526E3A" w:rsidRDefault="00B23D69" w:rsidP="00356820">
      <w:pPr>
        <w:jc w:val="both"/>
        <w:rPr>
          <w:rFonts w:ascii="Times New Roman" w:hAnsi="Times New Roman" w:cs="Times New Roman"/>
          <w:sz w:val="22"/>
          <w:szCs w:val="22"/>
          <w:lang w:val="mn-MN"/>
        </w:rPr>
      </w:pPr>
    </w:p>
    <w:p w14:paraId="4450E6BA" w14:textId="77777777" w:rsidR="00B23D69" w:rsidRPr="00526E3A" w:rsidRDefault="00B23D69" w:rsidP="00356820">
      <w:pPr>
        <w:jc w:val="both"/>
        <w:rPr>
          <w:rFonts w:ascii="Times New Roman" w:hAnsi="Times New Roman" w:cs="Times New Roman"/>
          <w:sz w:val="22"/>
          <w:szCs w:val="22"/>
          <w:lang w:val="mn-MN"/>
        </w:rPr>
      </w:pPr>
    </w:p>
    <w:p w14:paraId="7BF83594" w14:textId="77777777" w:rsidR="00B23D69" w:rsidRPr="00526E3A" w:rsidRDefault="00B23D69" w:rsidP="00356820">
      <w:pPr>
        <w:jc w:val="both"/>
        <w:rPr>
          <w:rFonts w:ascii="Times New Roman" w:hAnsi="Times New Roman" w:cs="Times New Roman"/>
          <w:sz w:val="22"/>
          <w:szCs w:val="22"/>
          <w:lang w:val="mn-MN"/>
        </w:rPr>
      </w:pPr>
    </w:p>
    <w:p w14:paraId="516A5DAA" w14:textId="77777777" w:rsidR="00B23D69" w:rsidRPr="00526E3A" w:rsidRDefault="00B23D69" w:rsidP="00356820">
      <w:pPr>
        <w:jc w:val="both"/>
        <w:rPr>
          <w:rFonts w:ascii="Times New Roman" w:hAnsi="Times New Roman" w:cs="Times New Roman"/>
          <w:sz w:val="22"/>
          <w:szCs w:val="22"/>
          <w:lang w:val="mn-MN"/>
        </w:rPr>
      </w:pPr>
    </w:p>
    <w:p w14:paraId="00EF4FD7" w14:textId="77777777" w:rsidR="00B23D69" w:rsidRPr="00526E3A" w:rsidRDefault="00B23D69" w:rsidP="00356820">
      <w:pPr>
        <w:jc w:val="both"/>
        <w:rPr>
          <w:rFonts w:ascii="Times New Roman" w:hAnsi="Times New Roman" w:cs="Times New Roman"/>
          <w:sz w:val="22"/>
          <w:szCs w:val="22"/>
          <w:lang w:val="mn-MN"/>
        </w:rPr>
      </w:pPr>
    </w:p>
    <w:p w14:paraId="00D07D52" w14:textId="77777777" w:rsidR="00B23D69" w:rsidRPr="00526E3A" w:rsidRDefault="00B23D69" w:rsidP="00356820">
      <w:pPr>
        <w:jc w:val="both"/>
        <w:rPr>
          <w:rFonts w:ascii="Times New Roman" w:hAnsi="Times New Roman" w:cs="Times New Roman"/>
          <w:sz w:val="22"/>
          <w:szCs w:val="22"/>
          <w:lang w:val="mn-MN"/>
        </w:rPr>
      </w:pPr>
    </w:p>
    <w:p w14:paraId="7D2F7F4D" w14:textId="77777777" w:rsidR="00B23D69" w:rsidRPr="00526E3A" w:rsidRDefault="00B23D69" w:rsidP="00356820">
      <w:pPr>
        <w:jc w:val="both"/>
        <w:rPr>
          <w:rFonts w:ascii="Times New Roman" w:hAnsi="Times New Roman" w:cs="Times New Roman"/>
          <w:sz w:val="22"/>
          <w:szCs w:val="22"/>
          <w:lang w:val="mn-MN"/>
        </w:rPr>
      </w:pPr>
    </w:p>
    <w:p w14:paraId="3425820F" w14:textId="77777777" w:rsidR="00B23D69" w:rsidRPr="00526E3A" w:rsidRDefault="00B23D69" w:rsidP="00356820">
      <w:pPr>
        <w:jc w:val="both"/>
        <w:rPr>
          <w:rFonts w:ascii="Times New Roman" w:hAnsi="Times New Roman" w:cs="Times New Roman"/>
          <w:sz w:val="22"/>
          <w:szCs w:val="22"/>
          <w:lang w:val="mn-MN"/>
        </w:rPr>
      </w:pPr>
    </w:p>
    <w:p w14:paraId="4A83D46A" w14:textId="77777777" w:rsidR="00B23D69" w:rsidRPr="00526E3A" w:rsidRDefault="00B23D69" w:rsidP="00356820">
      <w:pPr>
        <w:jc w:val="both"/>
        <w:rPr>
          <w:rFonts w:ascii="Times New Roman" w:hAnsi="Times New Roman" w:cs="Times New Roman"/>
          <w:sz w:val="22"/>
          <w:szCs w:val="22"/>
          <w:lang w:val="mn-MN"/>
        </w:rPr>
      </w:pPr>
    </w:p>
    <w:p w14:paraId="37306242" w14:textId="77777777" w:rsidR="00B23D69" w:rsidRPr="00526E3A" w:rsidRDefault="00B23D69" w:rsidP="00356820">
      <w:pPr>
        <w:jc w:val="both"/>
        <w:rPr>
          <w:rFonts w:ascii="Times New Roman" w:hAnsi="Times New Roman" w:cs="Times New Roman"/>
          <w:sz w:val="22"/>
          <w:szCs w:val="22"/>
          <w:lang w:val="mn-MN"/>
        </w:rPr>
      </w:pPr>
    </w:p>
    <w:p w14:paraId="7CA5EC2C" w14:textId="77777777" w:rsidR="00B23D69" w:rsidRPr="00526E3A" w:rsidRDefault="00B23D69" w:rsidP="00356820">
      <w:pPr>
        <w:jc w:val="both"/>
        <w:rPr>
          <w:rFonts w:ascii="Times New Roman" w:hAnsi="Times New Roman" w:cs="Times New Roman"/>
          <w:sz w:val="22"/>
          <w:szCs w:val="22"/>
          <w:lang w:val="mn-MN"/>
        </w:rPr>
      </w:pPr>
    </w:p>
    <w:p w14:paraId="4CCE5564" w14:textId="77777777" w:rsidR="00B23D69" w:rsidRPr="00526E3A" w:rsidRDefault="00B23D69" w:rsidP="00356820">
      <w:pPr>
        <w:jc w:val="both"/>
        <w:rPr>
          <w:rFonts w:ascii="Times New Roman" w:hAnsi="Times New Roman" w:cs="Times New Roman"/>
          <w:sz w:val="22"/>
          <w:szCs w:val="22"/>
          <w:lang w:val="mn-MN"/>
        </w:rPr>
      </w:pPr>
    </w:p>
    <w:p w14:paraId="742F7147" w14:textId="00637DF2" w:rsidR="006070F1" w:rsidRPr="00526E3A" w:rsidRDefault="006070F1">
      <w:pPr>
        <w:rPr>
          <w:rFonts w:ascii="Times New Roman" w:hAnsi="Times New Roman" w:cs="Times New Roman"/>
          <w:sz w:val="22"/>
          <w:szCs w:val="22"/>
          <w:lang w:val="mn-MN"/>
        </w:rPr>
      </w:pPr>
      <w:r w:rsidRPr="00526E3A">
        <w:rPr>
          <w:rFonts w:ascii="Times New Roman" w:hAnsi="Times New Roman" w:cs="Times New Roman"/>
          <w:sz w:val="22"/>
          <w:szCs w:val="22"/>
          <w:lang w:val="mn-MN"/>
        </w:rPr>
        <w:br w:type="page"/>
      </w:r>
    </w:p>
    <w:p w14:paraId="5194A830" w14:textId="3E7A16EB" w:rsidR="006070F1" w:rsidRPr="00526E3A" w:rsidRDefault="006070F1" w:rsidP="006070F1">
      <w:pPr>
        <w:spacing w:after="0"/>
        <w:jc w:val="right"/>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lastRenderedPageBreak/>
        <w:t>Form 1: Tender Submission Form</w:t>
      </w:r>
    </w:p>
    <w:p w14:paraId="38D24B93" w14:textId="77777777" w:rsidR="006070F1" w:rsidRPr="00526E3A" w:rsidRDefault="006070F1" w:rsidP="006070F1">
      <w:pPr>
        <w:spacing w:after="0"/>
        <w:jc w:val="right"/>
        <w:rPr>
          <w:rFonts w:ascii="Times New Roman" w:hAnsi="Times New Roman" w:cs="Times New Roman"/>
          <w:sz w:val="22"/>
          <w:szCs w:val="22"/>
          <w:lang w:val="mn-MN"/>
        </w:rPr>
      </w:pPr>
      <w:r w:rsidRPr="00526E3A">
        <w:rPr>
          <w:rFonts w:ascii="Times New Roman" w:hAnsi="Times New Roman" w:cs="Times New Roman"/>
          <w:b/>
          <w:bCs/>
          <w:sz w:val="22"/>
          <w:szCs w:val="22"/>
          <w:lang w:val="mn-MN"/>
        </w:rPr>
        <w:t>[date]</w:t>
      </w:r>
      <w:r w:rsidRPr="00526E3A">
        <w:rPr>
          <w:rFonts w:ascii="Times New Roman" w:hAnsi="Times New Roman" w:cs="Times New Roman"/>
          <w:sz w:val="22"/>
          <w:szCs w:val="22"/>
          <w:lang w:val="mn-MN"/>
        </w:rPr>
        <w:t xml:space="preserve"> </w:t>
      </w:r>
    </w:p>
    <w:p w14:paraId="7B99BBF9" w14:textId="77777777" w:rsidR="006070F1" w:rsidRPr="00526E3A" w:rsidRDefault="006070F1" w:rsidP="006070F1">
      <w:pPr>
        <w:spacing w:after="0"/>
        <w:jc w:val="center"/>
        <w:rPr>
          <w:rFonts w:ascii="Times New Roman" w:hAnsi="Times New Roman" w:cs="Times New Roman"/>
          <w:sz w:val="22"/>
          <w:szCs w:val="22"/>
          <w:lang w:val="mn-MN"/>
        </w:rPr>
      </w:pPr>
      <w:r w:rsidRPr="00526E3A">
        <w:rPr>
          <w:rFonts w:ascii="Times New Roman" w:hAnsi="Times New Roman" w:cs="Times New Roman"/>
          <w:sz w:val="22"/>
          <w:szCs w:val="22"/>
          <w:lang w:val="mn-MN"/>
        </w:rPr>
        <w:t xml:space="preserve">To: </w:t>
      </w:r>
      <w:r w:rsidRPr="00526E3A">
        <w:rPr>
          <w:rFonts w:ascii="Times New Roman" w:hAnsi="Times New Roman" w:cs="Times New Roman"/>
          <w:b/>
          <w:bCs/>
          <w:sz w:val="22"/>
          <w:szCs w:val="22"/>
          <w:lang w:val="mn-MN"/>
        </w:rPr>
        <w:t>[Name of Procuring Entity]</w:t>
      </w:r>
    </w:p>
    <w:p w14:paraId="53CD279C" w14:textId="77777777" w:rsidR="006070F1" w:rsidRPr="00526E3A" w:rsidRDefault="006070F1" w:rsidP="00A766D9">
      <w:pPr>
        <w:spacing w:after="0"/>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xml:space="preserve">We, </w:t>
      </w:r>
      <w:r w:rsidRPr="00526E3A">
        <w:rPr>
          <w:rFonts w:ascii="Times New Roman" w:hAnsi="Times New Roman" w:cs="Times New Roman"/>
          <w:b/>
          <w:bCs/>
          <w:sz w:val="22"/>
          <w:szCs w:val="22"/>
          <w:lang w:val="mn-MN"/>
        </w:rPr>
        <w:t>[name of participant]</w:t>
      </w:r>
      <w:r w:rsidRPr="00526E3A">
        <w:rPr>
          <w:rFonts w:ascii="Times New Roman" w:hAnsi="Times New Roman" w:cs="Times New Roman"/>
          <w:sz w:val="22"/>
          <w:szCs w:val="22"/>
          <w:lang w:val="mn-MN"/>
        </w:rPr>
        <w:t>, hereby submit this tender (hereinafter the “</w:t>
      </w:r>
      <w:r w:rsidRPr="00526E3A">
        <w:rPr>
          <w:rFonts w:ascii="Times New Roman" w:hAnsi="Times New Roman" w:cs="Times New Roman"/>
          <w:b/>
          <w:bCs/>
          <w:sz w:val="22"/>
          <w:szCs w:val="22"/>
          <w:lang w:val="mn-MN"/>
        </w:rPr>
        <w:t>Tender</w:t>
      </w:r>
      <w:r w:rsidRPr="00526E3A">
        <w:rPr>
          <w:rFonts w:ascii="Times New Roman" w:hAnsi="Times New Roman" w:cs="Times New Roman"/>
          <w:sz w:val="22"/>
          <w:szCs w:val="22"/>
          <w:lang w:val="mn-MN"/>
        </w:rPr>
        <w:t xml:space="preserve">”) for the </w:t>
      </w:r>
      <w:r w:rsidRPr="00526E3A">
        <w:rPr>
          <w:rFonts w:ascii="Times New Roman" w:hAnsi="Times New Roman" w:cs="Times New Roman"/>
          <w:b/>
          <w:bCs/>
          <w:sz w:val="22"/>
          <w:szCs w:val="22"/>
          <w:lang w:val="mn-MN"/>
        </w:rPr>
        <w:t>[name and reference number of the tender]</w:t>
      </w:r>
      <w:r w:rsidRPr="00526E3A">
        <w:rPr>
          <w:rFonts w:ascii="Times New Roman" w:hAnsi="Times New Roman" w:cs="Times New Roman"/>
          <w:sz w:val="22"/>
          <w:szCs w:val="22"/>
          <w:lang w:val="mn-MN"/>
        </w:rPr>
        <w:t xml:space="preserve"> announced by your organization, offering to supply the goods in accordance with the schedule specified in the Tender Documents, at a price of </w:t>
      </w:r>
      <w:r w:rsidRPr="00526E3A">
        <w:rPr>
          <w:rFonts w:ascii="Times New Roman" w:hAnsi="Times New Roman" w:cs="Times New Roman"/>
          <w:b/>
          <w:bCs/>
          <w:sz w:val="22"/>
          <w:szCs w:val="22"/>
          <w:lang w:val="mn-MN"/>
        </w:rPr>
        <w:t>[tender price without applying any discount, in figures and words]</w:t>
      </w:r>
      <w:r w:rsidRPr="00526E3A">
        <w:rPr>
          <w:rFonts w:ascii="Times New Roman" w:hAnsi="Times New Roman" w:cs="Times New Roman"/>
          <w:sz w:val="22"/>
          <w:szCs w:val="22"/>
          <w:lang w:val="mn-MN"/>
        </w:rPr>
        <w:t xml:space="preserve"> MNT, and confirm the following conditions:</w:t>
      </w:r>
    </w:p>
    <w:p w14:paraId="00755D20" w14:textId="77777777" w:rsidR="006070F1" w:rsidRPr="00526E3A" w:rsidRDefault="006070F1" w:rsidP="00AB3AC1">
      <w:pPr>
        <w:numPr>
          <w:ilvl w:val="0"/>
          <w:numId w:val="46"/>
        </w:numPr>
        <w:spacing w:after="0"/>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We have reviewed the Tender Documents, including the contractual terms (General Conditions of Contract, Special Conditions of Contract, Contract Agreement Form), fully accept them, and hereby participate in the tender.</w:t>
      </w:r>
    </w:p>
    <w:p w14:paraId="318232BF" w14:textId="77777777" w:rsidR="006070F1" w:rsidRPr="00526E3A" w:rsidRDefault="006070F1" w:rsidP="00AB3AC1">
      <w:pPr>
        <w:numPr>
          <w:ilvl w:val="0"/>
          <w:numId w:val="46"/>
        </w:numPr>
        <w:spacing w:after="0"/>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The participant and, where applicable, its joint venture partners, do not fall under any legally prohibited conditions related to participation in procurement and hereby certify the following:</w:t>
      </w:r>
      <w:r w:rsidRPr="00526E3A">
        <w:rPr>
          <w:rFonts w:ascii="Times New Roman" w:hAnsi="Times New Roman" w:cs="Times New Roman"/>
          <w:sz w:val="22"/>
          <w:szCs w:val="22"/>
          <w:lang w:val="mn-MN"/>
        </w:rPr>
        <w:br/>
        <w:t>2.1. No circumstances specified under Article 7.1 of the Law on Procurement of Goods, Works and Services with State and Local Funds have arisen;</w:t>
      </w:r>
      <w:r w:rsidRPr="00526E3A">
        <w:rPr>
          <w:rFonts w:ascii="Times New Roman" w:hAnsi="Times New Roman" w:cs="Times New Roman"/>
          <w:sz w:val="22"/>
          <w:szCs w:val="22"/>
          <w:lang w:val="mn-MN"/>
        </w:rPr>
        <w:br/>
        <w:t>2.2. The beneficial owner, ultimate owner, asset holder, partner, or individual entrepreneur acting for any of these is not a person who previously held or currently holds a position listed under Article 20.2 of the Law on Regulation of Public and Private Interests in Public Service and Prevention of Conflict of Interest, nor a related person thereof;</w:t>
      </w:r>
      <w:r w:rsidRPr="00526E3A">
        <w:rPr>
          <w:rFonts w:ascii="Times New Roman" w:hAnsi="Times New Roman" w:cs="Times New Roman"/>
          <w:sz w:val="22"/>
          <w:szCs w:val="22"/>
          <w:lang w:val="mn-MN"/>
        </w:rPr>
        <w:br/>
        <w:t>2.3. No benefits are provided to any official working under the management, oversight, or administration of the Procuring Entity;</w:t>
      </w:r>
      <w:r w:rsidRPr="00526E3A">
        <w:rPr>
          <w:rFonts w:ascii="Times New Roman" w:hAnsi="Times New Roman" w:cs="Times New Roman"/>
          <w:sz w:val="22"/>
          <w:szCs w:val="22"/>
          <w:lang w:val="mn-MN"/>
        </w:rPr>
        <w:br/>
        <w:t>2.4. The representative acting on behalf of the participant is not subject to the restrictions under Article 21.1.3 of the Law on Regulation of Public and Private Interests in Public Service and Prevention of Conflict of Interest.</w:t>
      </w:r>
    </w:p>
    <w:p w14:paraId="6AE1A3F9" w14:textId="77777777" w:rsidR="006070F1" w:rsidRPr="00526E3A" w:rsidRDefault="006070F1" w:rsidP="00AB3AC1">
      <w:pPr>
        <w:numPr>
          <w:ilvl w:val="0"/>
          <w:numId w:val="46"/>
        </w:numPr>
        <w:spacing w:after="0"/>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We hereby authorize the Procuring Entity to obtain from relevant authorities any evidence or information relating to this Tender.</w:t>
      </w:r>
    </w:p>
    <w:p w14:paraId="6D5C83F3" w14:textId="77777777" w:rsidR="006070F1" w:rsidRPr="00526E3A" w:rsidRDefault="006070F1" w:rsidP="00AB3AC1">
      <w:pPr>
        <w:numPr>
          <w:ilvl w:val="0"/>
          <w:numId w:val="46"/>
        </w:numPr>
        <w:spacing w:after="0"/>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Price discount: [write “</w:t>
      </w:r>
      <w:r w:rsidRPr="00526E3A">
        <w:rPr>
          <w:rFonts w:ascii="Times New Roman" w:hAnsi="Times New Roman" w:cs="Times New Roman"/>
          <w:b/>
          <w:bCs/>
          <w:sz w:val="22"/>
          <w:szCs w:val="22"/>
          <w:lang w:val="mn-MN"/>
        </w:rPr>
        <w:t>offered</w:t>
      </w:r>
      <w:r w:rsidRPr="00526E3A">
        <w:rPr>
          <w:rFonts w:ascii="Times New Roman" w:hAnsi="Times New Roman" w:cs="Times New Roman"/>
          <w:sz w:val="22"/>
          <w:szCs w:val="22"/>
          <w:lang w:val="mn-MN"/>
        </w:rPr>
        <w:t>” or “</w:t>
      </w:r>
      <w:r w:rsidRPr="00526E3A">
        <w:rPr>
          <w:rFonts w:ascii="Times New Roman" w:hAnsi="Times New Roman" w:cs="Times New Roman"/>
          <w:b/>
          <w:bCs/>
          <w:sz w:val="22"/>
          <w:szCs w:val="22"/>
          <w:lang w:val="mn-MN"/>
        </w:rPr>
        <w:t>not</w:t>
      </w:r>
      <w:r w:rsidRPr="00526E3A">
        <w:rPr>
          <w:rFonts w:ascii="Times New Roman" w:hAnsi="Times New Roman" w:cs="Times New Roman"/>
          <w:sz w:val="22"/>
          <w:szCs w:val="22"/>
          <w:lang w:val="mn-MN"/>
        </w:rPr>
        <w:t xml:space="preserve"> </w:t>
      </w:r>
      <w:r w:rsidRPr="00526E3A">
        <w:rPr>
          <w:rFonts w:ascii="Times New Roman" w:hAnsi="Times New Roman" w:cs="Times New Roman"/>
          <w:b/>
          <w:bCs/>
          <w:sz w:val="22"/>
          <w:szCs w:val="22"/>
          <w:lang w:val="mn-MN"/>
        </w:rPr>
        <w:t>offered</w:t>
      </w:r>
      <w:r w:rsidRPr="00526E3A">
        <w:rPr>
          <w:rFonts w:ascii="Times New Roman" w:hAnsi="Times New Roman" w:cs="Times New Roman"/>
          <w:sz w:val="22"/>
          <w:szCs w:val="22"/>
          <w:lang w:val="mn-MN"/>
        </w:rPr>
        <w:t>”].</w:t>
      </w:r>
      <w:r w:rsidRPr="00526E3A">
        <w:rPr>
          <w:rFonts w:ascii="Times New Roman" w:hAnsi="Times New Roman" w:cs="Times New Roman"/>
          <w:sz w:val="22"/>
          <w:szCs w:val="22"/>
          <w:lang w:val="mn-MN"/>
        </w:rPr>
        <w:br/>
        <w:t>[</w:t>
      </w:r>
      <w:r w:rsidRPr="00526E3A">
        <w:rPr>
          <w:rFonts w:ascii="Times New Roman" w:hAnsi="Times New Roman" w:cs="Times New Roman"/>
          <w:b/>
          <w:bCs/>
          <w:sz w:val="22"/>
          <w:szCs w:val="22"/>
          <w:lang w:val="mn-MN"/>
        </w:rPr>
        <w:t>If a price discount is offered, specify the conditions and methodology for its application</w:t>
      </w:r>
      <w:r w:rsidRPr="00526E3A">
        <w:rPr>
          <w:rFonts w:ascii="Times New Roman" w:hAnsi="Times New Roman" w:cs="Times New Roman"/>
          <w:sz w:val="22"/>
          <w:szCs w:val="22"/>
          <w:lang w:val="mn-MN"/>
        </w:rPr>
        <w:t>.]</w:t>
      </w:r>
    </w:p>
    <w:p w14:paraId="113EE682" w14:textId="77777777" w:rsidR="006070F1" w:rsidRPr="00526E3A" w:rsidRDefault="006070F1" w:rsidP="00AB3AC1">
      <w:pPr>
        <w:numPr>
          <w:ilvl w:val="0"/>
          <w:numId w:val="46"/>
        </w:numPr>
        <w:spacing w:after="0"/>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xml:space="preserve">This Tender shall remain valid for </w:t>
      </w:r>
      <w:r w:rsidRPr="00526E3A">
        <w:rPr>
          <w:rFonts w:ascii="Times New Roman" w:hAnsi="Times New Roman" w:cs="Times New Roman"/>
          <w:b/>
          <w:bCs/>
          <w:sz w:val="22"/>
          <w:szCs w:val="22"/>
          <w:lang w:val="mn-MN"/>
        </w:rPr>
        <w:t>[insert 30 or more working days]</w:t>
      </w:r>
      <w:r w:rsidRPr="00526E3A">
        <w:rPr>
          <w:rFonts w:ascii="Times New Roman" w:hAnsi="Times New Roman" w:cs="Times New Roman"/>
          <w:sz w:val="22"/>
          <w:szCs w:val="22"/>
          <w:lang w:val="mn-MN"/>
        </w:rPr>
        <w:t xml:space="preserve"> from the date of tender opening, in accordance with the Tender Documents.</w:t>
      </w:r>
      <w:r w:rsidRPr="00526E3A">
        <w:rPr>
          <w:rFonts w:ascii="Times New Roman" w:hAnsi="Times New Roman" w:cs="Times New Roman"/>
          <w:sz w:val="22"/>
          <w:szCs w:val="22"/>
          <w:lang w:val="mn-MN"/>
        </w:rPr>
        <w:br/>
      </w:r>
      <w:r w:rsidRPr="00526E3A">
        <w:rPr>
          <w:rFonts w:ascii="Times New Roman" w:hAnsi="Times New Roman" w:cs="Times New Roman"/>
          <w:i/>
          <w:iCs/>
          <w:sz w:val="22"/>
          <w:szCs w:val="22"/>
          <w:lang w:val="mn-MN"/>
        </w:rPr>
        <w:t>If the tender is conducted under the pre-procurement procedure, replace this clause with:</w:t>
      </w:r>
      <w:r w:rsidRPr="00526E3A">
        <w:rPr>
          <w:rFonts w:ascii="Times New Roman" w:hAnsi="Times New Roman" w:cs="Times New Roman"/>
          <w:i/>
          <w:iCs/>
          <w:sz w:val="22"/>
          <w:szCs w:val="22"/>
          <w:lang w:val="mn-MN"/>
        </w:rPr>
        <w:br/>
        <w:t>“This Tender shall remain valid for an indefinite period as specified in the Tender Documents.”</w:t>
      </w:r>
    </w:p>
    <w:p w14:paraId="351DCBFD" w14:textId="77777777" w:rsidR="006070F1" w:rsidRPr="00526E3A" w:rsidRDefault="006070F1" w:rsidP="00AB3AC1">
      <w:pPr>
        <w:numPr>
          <w:ilvl w:val="0"/>
          <w:numId w:val="46"/>
        </w:numPr>
        <w:spacing w:after="0"/>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We acknowledge that any breach of Articles 7.1, 22.2, or 56.5 of the Law, or the submission of inaccurate or inconsistent translations, constitutes grounds for being listed as an entity restricted from participating in procurement.</w:t>
      </w:r>
    </w:p>
    <w:p w14:paraId="53277CAE" w14:textId="77777777" w:rsidR="006070F1" w:rsidRPr="00526E3A" w:rsidRDefault="006070F1" w:rsidP="00AB3AC1">
      <w:pPr>
        <w:numPr>
          <w:ilvl w:val="0"/>
          <w:numId w:val="46"/>
        </w:numPr>
        <w:spacing w:after="0"/>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We certify that the goods offered in this Tender do not infringe intellectual property rights and are free from any legal or physical defects.</w:t>
      </w:r>
    </w:p>
    <w:p w14:paraId="2CE6FBE6" w14:textId="77777777" w:rsidR="006070F1" w:rsidRPr="00526E3A" w:rsidRDefault="006070F1" w:rsidP="00AB3AC1">
      <w:pPr>
        <w:numPr>
          <w:ilvl w:val="0"/>
          <w:numId w:val="46"/>
        </w:numPr>
        <w:spacing w:after="0"/>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We hereby consent to the disclosure of this Tender to other participants in accordance with applicable procedures and fully release the Procuring Entity from any obligations related to confidentiality of the Tender.</w:t>
      </w:r>
    </w:p>
    <w:p w14:paraId="345A747B" w14:textId="40B78B1B" w:rsidR="006070F1" w:rsidRPr="00526E3A" w:rsidRDefault="4BF118B7" w:rsidP="704C43BF">
      <w:pPr>
        <w:spacing w:after="0"/>
        <w:jc w:val="both"/>
        <w:rPr>
          <w:rFonts w:ascii="Times New Roman" w:hAnsi="Times New Roman" w:cs="Times New Roman"/>
          <w:i/>
          <w:iCs/>
          <w:sz w:val="22"/>
          <w:szCs w:val="22"/>
          <w:lang w:val="mn-MN"/>
        </w:rPr>
      </w:pPr>
      <w:r w:rsidRPr="00526E3A">
        <w:rPr>
          <w:rFonts w:ascii="Times New Roman" w:hAnsi="Times New Roman" w:cs="Times New Roman"/>
          <w:b/>
          <w:bCs/>
          <w:i/>
          <w:iCs/>
          <w:sz w:val="22"/>
          <w:szCs w:val="22"/>
          <w:lang w:val="mn-MN"/>
        </w:rPr>
        <w:t xml:space="preserve">[Name, position, </w:t>
      </w:r>
      <w:r w:rsidR="43D3A697" w:rsidRPr="00526E3A">
        <w:rPr>
          <w:rFonts w:ascii="Times New Roman" w:hAnsi="Times New Roman" w:cs="Times New Roman"/>
          <w:b/>
          <w:bCs/>
          <w:i/>
          <w:iCs/>
          <w:sz w:val="22"/>
          <w:szCs w:val="22"/>
          <w:lang w:val="mn-MN"/>
        </w:rPr>
        <w:t xml:space="preserve">and </w:t>
      </w:r>
      <w:r w:rsidRPr="00526E3A">
        <w:rPr>
          <w:rFonts w:ascii="Times New Roman" w:hAnsi="Times New Roman" w:cs="Times New Roman"/>
          <w:b/>
          <w:bCs/>
          <w:i/>
          <w:iCs/>
          <w:sz w:val="22"/>
          <w:szCs w:val="22"/>
          <w:lang w:val="mn-MN"/>
        </w:rPr>
        <w:t>signature of the person authorized to represent the participant without a power of attorney, or the person authorized by such representative, and the official seal/stamp of the organization]:</w:t>
      </w:r>
    </w:p>
    <w:p w14:paraId="0E2F3A91" w14:textId="3234CE2A" w:rsidR="00A766D9" w:rsidRPr="00526E3A" w:rsidRDefault="4BF118B7" w:rsidP="704C43BF">
      <w:pPr>
        <w:spacing w:after="0"/>
        <w:jc w:val="both"/>
        <w:rPr>
          <w:rFonts w:ascii="Times New Roman" w:hAnsi="Times New Roman" w:cs="Times New Roman"/>
          <w:sz w:val="22"/>
          <w:szCs w:val="22"/>
          <w:lang w:val="mn-MN"/>
        </w:rPr>
        <w:sectPr w:rsidR="00A766D9" w:rsidRPr="00526E3A">
          <w:pgSz w:w="12240" w:h="15840"/>
          <w:pgMar w:top="1440" w:right="1440" w:bottom="1440" w:left="1440" w:header="720" w:footer="720" w:gutter="0"/>
          <w:cols w:space="720"/>
          <w:docGrid w:linePitch="360"/>
        </w:sectPr>
      </w:pPr>
      <w:r w:rsidRPr="00526E3A">
        <w:rPr>
          <w:rFonts w:ascii="Times New Roman" w:hAnsi="Times New Roman" w:cs="Times New Roman"/>
          <w:b/>
          <w:bCs/>
          <w:sz w:val="22"/>
          <w:szCs w:val="22"/>
          <w:lang w:val="mn-MN"/>
        </w:rPr>
        <w:t>Address</w:t>
      </w:r>
      <w:r w:rsidR="4BEA4E7F" w:rsidRPr="00526E3A">
        <w:rPr>
          <w:rFonts w:ascii="Times New Roman" w:hAnsi="Times New Roman" w:cs="Times New Roman"/>
          <w:b/>
          <w:bCs/>
          <w:sz w:val="22"/>
          <w:szCs w:val="22"/>
          <w:lang w:val="mn-MN"/>
        </w:rPr>
        <w:t>:</w:t>
      </w:r>
    </w:p>
    <w:p w14:paraId="0DF55215" w14:textId="5B199B31" w:rsidR="00B23D69" w:rsidRPr="00526E3A" w:rsidRDefault="00B23D69" w:rsidP="00B23D69">
      <w:pPr>
        <w:jc w:val="both"/>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lastRenderedPageBreak/>
        <w:t>Form 2</w:t>
      </w:r>
      <w:r w:rsidR="006070F1" w:rsidRPr="00526E3A">
        <w:rPr>
          <w:rFonts w:ascii="Times New Roman" w:hAnsi="Times New Roman" w:cs="Times New Roman"/>
          <w:b/>
          <w:bCs/>
          <w:sz w:val="22"/>
          <w:szCs w:val="22"/>
          <w:lang w:val="mn-MN"/>
        </w:rPr>
        <w:t>:</w:t>
      </w:r>
      <w:r w:rsidRPr="00526E3A">
        <w:rPr>
          <w:rFonts w:ascii="Times New Roman" w:hAnsi="Times New Roman" w:cs="Times New Roman"/>
          <w:b/>
          <w:bCs/>
          <w:sz w:val="22"/>
          <w:szCs w:val="22"/>
          <w:lang w:val="mn-MN"/>
        </w:rPr>
        <w:t xml:space="preserve"> Price breakdown of goods </w:t>
      </w:r>
    </w:p>
    <w:tbl>
      <w:tblPr>
        <w:tblW w:w="138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46"/>
        <w:gridCol w:w="2314"/>
        <w:gridCol w:w="737"/>
        <w:gridCol w:w="845"/>
        <w:gridCol w:w="790"/>
        <w:gridCol w:w="630"/>
        <w:gridCol w:w="990"/>
        <w:gridCol w:w="2250"/>
        <w:gridCol w:w="1350"/>
        <w:gridCol w:w="1276"/>
        <w:gridCol w:w="2324"/>
      </w:tblGrid>
      <w:tr w:rsidR="00A766D9" w:rsidRPr="00526E3A" w14:paraId="106BB54A" w14:textId="77777777" w:rsidTr="00A766D9">
        <w:trPr>
          <w:trHeight w:val="300"/>
        </w:trPr>
        <w:tc>
          <w:tcPr>
            <w:tcW w:w="346" w:type="dxa"/>
            <w:tcBorders>
              <w:top w:val="single" w:sz="6" w:space="0" w:color="auto"/>
              <w:left w:val="single" w:sz="6" w:space="0" w:color="auto"/>
              <w:bottom w:val="single" w:sz="6" w:space="0" w:color="auto"/>
              <w:right w:val="single" w:sz="6" w:space="0" w:color="auto"/>
            </w:tcBorders>
            <w:hideMark/>
          </w:tcPr>
          <w:p w14:paraId="175AAECC" w14:textId="3865785F" w:rsidR="00B23D69" w:rsidRPr="00526E3A" w:rsidRDefault="00B23D69" w:rsidP="00A766D9">
            <w:pPr>
              <w:jc w:val="center"/>
              <w:rPr>
                <w:rFonts w:ascii="Times New Roman" w:hAnsi="Times New Roman" w:cs="Times New Roman"/>
                <w:sz w:val="22"/>
                <w:szCs w:val="22"/>
                <w:lang w:val="mn-MN"/>
              </w:rPr>
            </w:pPr>
            <w:r w:rsidRPr="00526E3A">
              <w:rPr>
                <w:rFonts w:ascii="Times New Roman" w:hAnsi="Times New Roman" w:cs="Times New Roman"/>
                <w:sz w:val="22"/>
                <w:szCs w:val="22"/>
                <w:lang w:val="mn-MN"/>
              </w:rPr>
              <w:t>1</w:t>
            </w:r>
          </w:p>
        </w:tc>
        <w:tc>
          <w:tcPr>
            <w:tcW w:w="2314" w:type="dxa"/>
            <w:tcBorders>
              <w:top w:val="single" w:sz="6" w:space="0" w:color="auto"/>
              <w:left w:val="single" w:sz="6" w:space="0" w:color="auto"/>
              <w:bottom w:val="single" w:sz="6" w:space="0" w:color="auto"/>
              <w:right w:val="single" w:sz="6" w:space="0" w:color="auto"/>
            </w:tcBorders>
            <w:hideMark/>
          </w:tcPr>
          <w:p w14:paraId="0CF09750" w14:textId="27C7A390" w:rsidR="00B23D69" w:rsidRPr="00526E3A" w:rsidRDefault="00B23D69" w:rsidP="00A766D9">
            <w:pPr>
              <w:jc w:val="center"/>
              <w:rPr>
                <w:rFonts w:ascii="Times New Roman" w:hAnsi="Times New Roman" w:cs="Times New Roman"/>
                <w:sz w:val="22"/>
                <w:szCs w:val="22"/>
                <w:lang w:val="mn-MN"/>
              </w:rPr>
            </w:pPr>
            <w:r w:rsidRPr="00526E3A">
              <w:rPr>
                <w:rFonts w:ascii="Times New Roman" w:hAnsi="Times New Roman" w:cs="Times New Roman"/>
                <w:sz w:val="22"/>
                <w:szCs w:val="22"/>
                <w:lang w:val="mn-MN"/>
              </w:rPr>
              <w:t>2</w:t>
            </w:r>
          </w:p>
        </w:tc>
        <w:tc>
          <w:tcPr>
            <w:tcW w:w="737" w:type="dxa"/>
            <w:tcBorders>
              <w:top w:val="single" w:sz="6" w:space="0" w:color="auto"/>
              <w:left w:val="single" w:sz="6" w:space="0" w:color="auto"/>
              <w:bottom w:val="single" w:sz="6" w:space="0" w:color="auto"/>
              <w:right w:val="single" w:sz="6" w:space="0" w:color="auto"/>
            </w:tcBorders>
            <w:hideMark/>
          </w:tcPr>
          <w:p w14:paraId="04E98B51" w14:textId="30DA96FE" w:rsidR="00B23D69" w:rsidRPr="00526E3A" w:rsidRDefault="00B23D69" w:rsidP="00A766D9">
            <w:pPr>
              <w:jc w:val="center"/>
              <w:rPr>
                <w:rFonts w:ascii="Times New Roman" w:hAnsi="Times New Roman" w:cs="Times New Roman"/>
                <w:sz w:val="22"/>
                <w:szCs w:val="22"/>
                <w:lang w:val="mn-MN"/>
              </w:rPr>
            </w:pPr>
            <w:r w:rsidRPr="00526E3A">
              <w:rPr>
                <w:rFonts w:ascii="Times New Roman" w:hAnsi="Times New Roman" w:cs="Times New Roman"/>
                <w:sz w:val="22"/>
                <w:szCs w:val="22"/>
                <w:lang w:val="mn-MN"/>
              </w:rPr>
              <w:t>3</w:t>
            </w:r>
          </w:p>
        </w:tc>
        <w:tc>
          <w:tcPr>
            <w:tcW w:w="845" w:type="dxa"/>
            <w:tcBorders>
              <w:top w:val="single" w:sz="6" w:space="0" w:color="auto"/>
              <w:left w:val="single" w:sz="6" w:space="0" w:color="auto"/>
              <w:bottom w:val="single" w:sz="6" w:space="0" w:color="auto"/>
              <w:right w:val="single" w:sz="6" w:space="0" w:color="auto"/>
            </w:tcBorders>
            <w:hideMark/>
          </w:tcPr>
          <w:p w14:paraId="0E925F32" w14:textId="4CDF5348" w:rsidR="00B23D69" w:rsidRPr="00526E3A" w:rsidRDefault="00B23D69" w:rsidP="00A766D9">
            <w:pPr>
              <w:jc w:val="center"/>
              <w:rPr>
                <w:rFonts w:ascii="Times New Roman" w:hAnsi="Times New Roman" w:cs="Times New Roman"/>
                <w:sz w:val="22"/>
                <w:szCs w:val="22"/>
                <w:lang w:val="mn-MN"/>
              </w:rPr>
            </w:pPr>
            <w:r w:rsidRPr="00526E3A">
              <w:rPr>
                <w:rFonts w:ascii="Times New Roman" w:hAnsi="Times New Roman" w:cs="Times New Roman"/>
                <w:sz w:val="22"/>
                <w:szCs w:val="22"/>
                <w:lang w:val="mn-MN"/>
              </w:rPr>
              <w:t>4</w:t>
            </w:r>
          </w:p>
        </w:tc>
        <w:tc>
          <w:tcPr>
            <w:tcW w:w="790" w:type="dxa"/>
            <w:tcBorders>
              <w:top w:val="single" w:sz="6" w:space="0" w:color="auto"/>
              <w:left w:val="single" w:sz="6" w:space="0" w:color="auto"/>
              <w:bottom w:val="single" w:sz="6" w:space="0" w:color="auto"/>
              <w:right w:val="single" w:sz="6" w:space="0" w:color="auto"/>
            </w:tcBorders>
            <w:hideMark/>
          </w:tcPr>
          <w:p w14:paraId="205AC08E" w14:textId="2E8AD629" w:rsidR="00B23D69" w:rsidRPr="00526E3A" w:rsidRDefault="00B23D69" w:rsidP="00A766D9">
            <w:pPr>
              <w:jc w:val="center"/>
              <w:rPr>
                <w:rFonts w:ascii="Times New Roman" w:hAnsi="Times New Roman" w:cs="Times New Roman"/>
                <w:sz w:val="22"/>
                <w:szCs w:val="22"/>
                <w:lang w:val="mn-MN"/>
              </w:rPr>
            </w:pPr>
            <w:r w:rsidRPr="00526E3A">
              <w:rPr>
                <w:rFonts w:ascii="Times New Roman" w:hAnsi="Times New Roman" w:cs="Times New Roman"/>
                <w:sz w:val="22"/>
                <w:szCs w:val="22"/>
                <w:lang w:val="mn-MN"/>
              </w:rPr>
              <w:t>5</w:t>
            </w:r>
          </w:p>
        </w:tc>
        <w:tc>
          <w:tcPr>
            <w:tcW w:w="630" w:type="dxa"/>
            <w:tcBorders>
              <w:top w:val="single" w:sz="6" w:space="0" w:color="auto"/>
              <w:left w:val="single" w:sz="6" w:space="0" w:color="auto"/>
              <w:bottom w:val="single" w:sz="6" w:space="0" w:color="auto"/>
              <w:right w:val="single" w:sz="6" w:space="0" w:color="auto"/>
            </w:tcBorders>
            <w:hideMark/>
          </w:tcPr>
          <w:p w14:paraId="5499D4B0" w14:textId="1F46B70B" w:rsidR="00B23D69" w:rsidRPr="00526E3A" w:rsidRDefault="00B23D69" w:rsidP="00A766D9">
            <w:pPr>
              <w:jc w:val="center"/>
              <w:rPr>
                <w:rFonts w:ascii="Times New Roman" w:hAnsi="Times New Roman" w:cs="Times New Roman"/>
                <w:sz w:val="22"/>
                <w:szCs w:val="22"/>
                <w:lang w:val="mn-MN"/>
              </w:rPr>
            </w:pPr>
            <w:r w:rsidRPr="00526E3A">
              <w:rPr>
                <w:rFonts w:ascii="Times New Roman" w:hAnsi="Times New Roman" w:cs="Times New Roman"/>
                <w:sz w:val="22"/>
                <w:szCs w:val="22"/>
                <w:lang w:val="mn-MN"/>
              </w:rPr>
              <w:t>6</w:t>
            </w:r>
          </w:p>
        </w:tc>
        <w:tc>
          <w:tcPr>
            <w:tcW w:w="990" w:type="dxa"/>
            <w:tcBorders>
              <w:top w:val="single" w:sz="6" w:space="0" w:color="auto"/>
              <w:left w:val="single" w:sz="6" w:space="0" w:color="auto"/>
              <w:bottom w:val="single" w:sz="6" w:space="0" w:color="auto"/>
              <w:right w:val="single" w:sz="6" w:space="0" w:color="auto"/>
            </w:tcBorders>
            <w:hideMark/>
          </w:tcPr>
          <w:p w14:paraId="2C813A42" w14:textId="76E8D3CB" w:rsidR="00B23D69" w:rsidRPr="00526E3A" w:rsidRDefault="00B23D69" w:rsidP="00A766D9">
            <w:pPr>
              <w:jc w:val="center"/>
              <w:rPr>
                <w:rFonts w:ascii="Times New Roman" w:hAnsi="Times New Roman" w:cs="Times New Roman"/>
                <w:sz w:val="22"/>
                <w:szCs w:val="22"/>
                <w:lang w:val="mn-MN"/>
              </w:rPr>
            </w:pPr>
            <w:r w:rsidRPr="00526E3A">
              <w:rPr>
                <w:rFonts w:ascii="Times New Roman" w:hAnsi="Times New Roman" w:cs="Times New Roman"/>
                <w:sz w:val="22"/>
                <w:szCs w:val="22"/>
                <w:lang w:val="mn-MN"/>
              </w:rPr>
              <w:t>7</w:t>
            </w:r>
          </w:p>
        </w:tc>
        <w:tc>
          <w:tcPr>
            <w:tcW w:w="2250" w:type="dxa"/>
            <w:tcBorders>
              <w:top w:val="single" w:sz="6" w:space="0" w:color="auto"/>
              <w:left w:val="single" w:sz="6" w:space="0" w:color="auto"/>
              <w:bottom w:val="single" w:sz="6" w:space="0" w:color="auto"/>
              <w:right w:val="single" w:sz="6" w:space="0" w:color="auto"/>
            </w:tcBorders>
            <w:hideMark/>
          </w:tcPr>
          <w:p w14:paraId="74A4B30A" w14:textId="5D1218CB" w:rsidR="00B23D69" w:rsidRPr="00526E3A" w:rsidRDefault="00B23D69" w:rsidP="00A766D9">
            <w:pPr>
              <w:jc w:val="center"/>
              <w:rPr>
                <w:rFonts w:ascii="Times New Roman" w:hAnsi="Times New Roman" w:cs="Times New Roman"/>
                <w:sz w:val="22"/>
                <w:szCs w:val="22"/>
                <w:lang w:val="mn-MN"/>
              </w:rPr>
            </w:pPr>
            <w:r w:rsidRPr="00526E3A">
              <w:rPr>
                <w:rFonts w:ascii="Times New Roman" w:hAnsi="Times New Roman" w:cs="Times New Roman"/>
                <w:sz w:val="22"/>
                <w:szCs w:val="22"/>
                <w:lang w:val="mn-MN"/>
              </w:rPr>
              <w:t>8</w:t>
            </w:r>
          </w:p>
        </w:tc>
        <w:tc>
          <w:tcPr>
            <w:tcW w:w="1350" w:type="dxa"/>
            <w:tcBorders>
              <w:top w:val="single" w:sz="6" w:space="0" w:color="auto"/>
              <w:left w:val="single" w:sz="6" w:space="0" w:color="auto"/>
              <w:bottom w:val="single" w:sz="6" w:space="0" w:color="auto"/>
              <w:right w:val="single" w:sz="6" w:space="0" w:color="auto"/>
            </w:tcBorders>
            <w:hideMark/>
          </w:tcPr>
          <w:p w14:paraId="6D758842" w14:textId="1A4DFBF0" w:rsidR="00B23D69" w:rsidRPr="00526E3A" w:rsidRDefault="00B23D69" w:rsidP="00A766D9">
            <w:pPr>
              <w:jc w:val="center"/>
              <w:rPr>
                <w:rFonts w:ascii="Times New Roman" w:hAnsi="Times New Roman" w:cs="Times New Roman"/>
                <w:sz w:val="22"/>
                <w:szCs w:val="22"/>
                <w:lang w:val="mn-MN"/>
              </w:rPr>
            </w:pPr>
            <w:r w:rsidRPr="00526E3A">
              <w:rPr>
                <w:rFonts w:ascii="Times New Roman" w:hAnsi="Times New Roman" w:cs="Times New Roman"/>
                <w:sz w:val="22"/>
                <w:szCs w:val="22"/>
                <w:lang w:val="mn-MN"/>
              </w:rPr>
              <w:t>9</w:t>
            </w:r>
          </w:p>
        </w:tc>
        <w:tc>
          <w:tcPr>
            <w:tcW w:w="1276" w:type="dxa"/>
            <w:tcBorders>
              <w:top w:val="single" w:sz="6" w:space="0" w:color="auto"/>
              <w:left w:val="single" w:sz="6" w:space="0" w:color="auto"/>
              <w:bottom w:val="single" w:sz="6" w:space="0" w:color="auto"/>
              <w:right w:val="single" w:sz="6" w:space="0" w:color="auto"/>
            </w:tcBorders>
            <w:hideMark/>
          </w:tcPr>
          <w:p w14:paraId="50F92F1B" w14:textId="3CC6F802" w:rsidR="00B23D69" w:rsidRPr="00526E3A" w:rsidRDefault="00B23D69" w:rsidP="00A766D9">
            <w:pPr>
              <w:jc w:val="center"/>
              <w:rPr>
                <w:rFonts w:ascii="Times New Roman" w:hAnsi="Times New Roman" w:cs="Times New Roman"/>
                <w:sz w:val="22"/>
                <w:szCs w:val="22"/>
                <w:lang w:val="mn-MN"/>
              </w:rPr>
            </w:pPr>
            <w:r w:rsidRPr="00526E3A">
              <w:rPr>
                <w:rFonts w:ascii="Times New Roman" w:hAnsi="Times New Roman" w:cs="Times New Roman"/>
                <w:sz w:val="22"/>
                <w:szCs w:val="22"/>
                <w:lang w:val="mn-MN"/>
              </w:rPr>
              <w:t>10</w:t>
            </w:r>
          </w:p>
        </w:tc>
        <w:tc>
          <w:tcPr>
            <w:tcW w:w="2324" w:type="dxa"/>
            <w:tcBorders>
              <w:top w:val="single" w:sz="6" w:space="0" w:color="auto"/>
              <w:left w:val="single" w:sz="6" w:space="0" w:color="auto"/>
              <w:bottom w:val="single" w:sz="6" w:space="0" w:color="auto"/>
              <w:right w:val="single" w:sz="6" w:space="0" w:color="auto"/>
            </w:tcBorders>
            <w:hideMark/>
          </w:tcPr>
          <w:p w14:paraId="029104A4" w14:textId="38254C0E" w:rsidR="00B23D69" w:rsidRPr="00526E3A" w:rsidRDefault="00B23D69" w:rsidP="00A766D9">
            <w:pPr>
              <w:jc w:val="center"/>
              <w:rPr>
                <w:rFonts w:ascii="Times New Roman" w:hAnsi="Times New Roman" w:cs="Times New Roman"/>
                <w:sz w:val="22"/>
                <w:szCs w:val="22"/>
                <w:lang w:val="mn-MN"/>
              </w:rPr>
            </w:pPr>
            <w:r w:rsidRPr="00526E3A">
              <w:rPr>
                <w:rFonts w:ascii="Times New Roman" w:hAnsi="Times New Roman" w:cs="Times New Roman"/>
                <w:sz w:val="22"/>
                <w:szCs w:val="22"/>
                <w:lang w:val="mn-MN"/>
              </w:rPr>
              <w:t>11</w:t>
            </w:r>
          </w:p>
        </w:tc>
      </w:tr>
      <w:tr w:rsidR="00A766D9" w:rsidRPr="00526E3A" w14:paraId="123F47BD" w14:textId="77777777" w:rsidTr="00A766D9">
        <w:trPr>
          <w:trHeight w:val="1137"/>
        </w:trPr>
        <w:tc>
          <w:tcPr>
            <w:tcW w:w="346" w:type="dxa"/>
            <w:tcBorders>
              <w:top w:val="single" w:sz="6" w:space="0" w:color="auto"/>
              <w:left w:val="single" w:sz="6" w:space="0" w:color="auto"/>
              <w:bottom w:val="single" w:sz="6" w:space="0" w:color="auto"/>
              <w:right w:val="single" w:sz="6" w:space="0" w:color="auto"/>
            </w:tcBorders>
            <w:hideMark/>
          </w:tcPr>
          <w:p w14:paraId="0F1683B9" w14:textId="09E37B13" w:rsidR="00B23D69" w:rsidRPr="00526E3A" w:rsidRDefault="00B23D69" w:rsidP="00A766D9">
            <w:pPr>
              <w:jc w:val="center"/>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w:t>
            </w:r>
          </w:p>
        </w:tc>
        <w:tc>
          <w:tcPr>
            <w:tcW w:w="2314" w:type="dxa"/>
            <w:tcBorders>
              <w:top w:val="single" w:sz="6" w:space="0" w:color="auto"/>
              <w:left w:val="single" w:sz="6" w:space="0" w:color="auto"/>
              <w:bottom w:val="single" w:sz="6" w:space="0" w:color="auto"/>
              <w:right w:val="single" w:sz="6" w:space="0" w:color="auto"/>
            </w:tcBorders>
            <w:hideMark/>
          </w:tcPr>
          <w:p w14:paraId="6DC7FE49" w14:textId="76F52E0A" w:rsidR="00B23D69" w:rsidRPr="00526E3A" w:rsidRDefault="00B23D69" w:rsidP="00A766D9">
            <w:pPr>
              <w:jc w:val="center"/>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Product name</w:t>
            </w:r>
          </w:p>
        </w:tc>
        <w:tc>
          <w:tcPr>
            <w:tcW w:w="737" w:type="dxa"/>
            <w:tcBorders>
              <w:top w:val="single" w:sz="6" w:space="0" w:color="auto"/>
              <w:left w:val="single" w:sz="6" w:space="0" w:color="auto"/>
              <w:bottom w:val="single" w:sz="6" w:space="0" w:color="auto"/>
              <w:right w:val="single" w:sz="6" w:space="0" w:color="auto"/>
            </w:tcBorders>
            <w:hideMark/>
          </w:tcPr>
          <w:p w14:paraId="2C732B8F" w14:textId="36F420EE" w:rsidR="00B23D69" w:rsidRPr="00526E3A" w:rsidRDefault="00B23D69" w:rsidP="00A766D9">
            <w:pPr>
              <w:jc w:val="center"/>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Country of origin</w:t>
            </w:r>
          </w:p>
        </w:tc>
        <w:tc>
          <w:tcPr>
            <w:tcW w:w="845" w:type="dxa"/>
            <w:tcBorders>
              <w:top w:val="single" w:sz="6" w:space="0" w:color="auto"/>
              <w:left w:val="single" w:sz="6" w:space="0" w:color="auto"/>
              <w:bottom w:val="single" w:sz="6" w:space="0" w:color="auto"/>
              <w:right w:val="single" w:sz="6" w:space="0" w:color="auto"/>
            </w:tcBorders>
            <w:hideMark/>
          </w:tcPr>
          <w:p w14:paraId="595ADC4C" w14:textId="4EA0287F" w:rsidR="00B23D69" w:rsidRPr="00526E3A" w:rsidRDefault="00B23D69" w:rsidP="00A766D9">
            <w:pPr>
              <w:jc w:val="center"/>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Quantity</w:t>
            </w:r>
          </w:p>
        </w:tc>
        <w:tc>
          <w:tcPr>
            <w:tcW w:w="790" w:type="dxa"/>
            <w:tcBorders>
              <w:top w:val="single" w:sz="6" w:space="0" w:color="auto"/>
              <w:left w:val="single" w:sz="6" w:space="0" w:color="auto"/>
              <w:bottom w:val="single" w:sz="6" w:space="0" w:color="auto"/>
              <w:right w:val="single" w:sz="6" w:space="0" w:color="auto"/>
            </w:tcBorders>
            <w:hideMark/>
          </w:tcPr>
          <w:p w14:paraId="0DC2372A" w14:textId="713E6866" w:rsidR="00B23D69" w:rsidRPr="00526E3A" w:rsidRDefault="00B23D69" w:rsidP="00A766D9">
            <w:pPr>
              <w:jc w:val="center"/>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Unit of measurement, dose</w:t>
            </w:r>
          </w:p>
        </w:tc>
        <w:tc>
          <w:tcPr>
            <w:tcW w:w="630" w:type="dxa"/>
            <w:tcBorders>
              <w:top w:val="single" w:sz="6" w:space="0" w:color="auto"/>
              <w:left w:val="single" w:sz="6" w:space="0" w:color="auto"/>
              <w:bottom w:val="single" w:sz="6" w:space="0" w:color="auto"/>
              <w:right w:val="single" w:sz="6" w:space="0" w:color="auto"/>
            </w:tcBorders>
            <w:hideMark/>
          </w:tcPr>
          <w:p w14:paraId="6ECAFAC8" w14:textId="02381036" w:rsidR="00B23D69" w:rsidRPr="00526E3A" w:rsidRDefault="00B23D69" w:rsidP="00A766D9">
            <w:pPr>
              <w:jc w:val="center"/>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Unit price</w:t>
            </w:r>
          </w:p>
        </w:tc>
        <w:tc>
          <w:tcPr>
            <w:tcW w:w="990" w:type="dxa"/>
            <w:tcBorders>
              <w:top w:val="single" w:sz="6" w:space="0" w:color="auto"/>
              <w:left w:val="single" w:sz="6" w:space="0" w:color="auto"/>
              <w:bottom w:val="single" w:sz="6" w:space="0" w:color="auto"/>
              <w:right w:val="single" w:sz="6" w:space="0" w:color="auto"/>
            </w:tcBorders>
            <w:hideMark/>
          </w:tcPr>
          <w:p w14:paraId="7C03B128" w14:textId="3BD2A489" w:rsidR="00B23D69" w:rsidRPr="00526E3A" w:rsidRDefault="00B23D69" w:rsidP="00A766D9">
            <w:pPr>
              <w:jc w:val="center"/>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All types, all prices</w:t>
            </w:r>
          </w:p>
          <w:p w14:paraId="34B037F4" w14:textId="1AFEE91A" w:rsidR="00B23D69" w:rsidRPr="00526E3A" w:rsidRDefault="00B23D69" w:rsidP="00A766D9">
            <w:pPr>
              <w:jc w:val="center"/>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(4x6)</w:t>
            </w:r>
          </w:p>
        </w:tc>
        <w:tc>
          <w:tcPr>
            <w:tcW w:w="2250" w:type="dxa"/>
            <w:tcBorders>
              <w:top w:val="single" w:sz="6" w:space="0" w:color="auto"/>
              <w:left w:val="single" w:sz="6" w:space="0" w:color="auto"/>
              <w:bottom w:val="single" w:sz="6" w:space="0" w:color="auto"/>
              <w:right w:val="single" w:sz="6" w:space="0" w:color="auto"/>
            </w:tcBorders>
            <w:hideMark/>
          </w:tcPr>
          <w:p w14:paraId="675F5F2F" w14:textId="40413FF2" w:rsidR="00B23D69" w:rsidRPr="00526E3A" w:rsidRDefault="00B23D69" w:rsidP="00A766D9">
            <w:pPr>
              <w:jc w:val="center"/>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The cost of domestic transportation and other services required to deliver the goods to their final destination</w:t>
            </w:r>
          </w:p>
        </w:tc>
        <w:tc>
          <w:tcPr>
            <w:tcW w:w="1350" w:type="dxa"/>
            <w:tcBorders>
              <w:top w:val="single" w:sz="6" w:space="0" w:color="auto"/>
              <w:left w:val="single" w:sz="6" w:space="0" w:color="auto"/>
              <w:bottom w:val="single" w:sz="6" w:space="0" w:color="auto"/>
              <w:right w:val="single" w:sz="6" w:space="0" w:color="auto"/>
            </w:tcBorders>
            <w:hideMark/>
          </w:tcPr>
          <w:p w14:paraId="50D37C38" w14:textId="223EF4EB" w:rsidR="00B23D69" w:rsidRPr="00526E3A" w:rsidRDefault="00B23D69" w:rsidP="00A766D9">
            <w:pPr>
              <w:jc w:val="center"/>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Taxes and fees on the supply of goods</w:t>
            </w:r>
          </w:p>
        </w:tc>
        <w:tc>
          <w:tcPr>
            <w:tcW w:w="1276" w:type="dxa"/>
            <w:tcBorders>
              <w:top w:val="single" w:sz="6" w:space="0" w:color="auto"/>
              <w:left w:val="single" w:sz="6" w:space="0" w:color="auto"/>
              <w:bottom w:val="single" w:sz="6" w:space="0" w:color="auto"/>
              <w:right w:val="single" w:sz="6" w:space="0" w:color="auto"/>
            </w:tcBorders>
            <w:hideMark/>
          </w:tcPr>
          <w:p w14:paraId="5C514AA2" w14:textId="64469237" w:rsidR="00B23D69" w:rsidRPr="00526E3A" w:rsidRDefault="00B23D69" w:rsidP="00A766D9">
            <w:pPr>
              <w:jc w:val="center"/>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Total price of each item</w:t>
            </w:r>
          </w:p>
          <w:p w14:paraId="35A8FDF9" w14:textId="026446B0" w:rsidR="00B23D69" w:rsidRPr="00526E3A" w:rsidRDefault="00B23D69" w:rsidP="00A766D9">
            <w:pPr>
              <w:jc w:val="center"/>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(7+8+9)</w:t>
            </w:r>
          </w:p>
        </w:tc>
        <w:tc>
          <w:tcPr>
            <w:tcW w:w="2324" w:type="dxa"/>
            <w:tcBorders>
              <w:top w:val="single" w:sz="6" w:space="0" w:color="auto"/>
              <w:left w:val="single" w:sz="6" w:space="0" w:color="auto"/>
              <w:bottom w:val="single" w:sz="6" w:space="0" w:color="auto"/>
              <w:right w:val="single" w:sz="6" w:space="0" w:color="auto"/>
            </w:tcBorders>
            <w:hideMark/>
          </w:tcPr>
          <w:p w14:paraId="2F23FA1F" w14:textId="5BF88755" w:rsidR="00B23D69" w:rsidRPr="00526E3A" w:rsidRDefault="00B23D69" w:rsidP="00A766D9">
            <w:pPr>
              <w:jc w:val="center"/>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Whether the goods originate from Mongolia</w:t>
            </w:r>
          </w:p>
        </w:tc>
      </w:tr>
      <w:tr w:rsidR="00A766D9" w:rsidRPr="00526E3A" w14:paraId="679FEE23" w14:textId="77777777" w:rsidTr="00A766D9">
        <w:trPr>
          <w:trHeight w:val="300"/>
        </w:trPr>
        <w:tc>
          <w:tcPr>
            <w:tcW w:w="346" w:type="dxa"/>
            <w:tcBorders>
              <w:top w:val="single" w:sz="6" w:space="0" w:color="auto"/>
              <w:left w:val="single" w:sz="6" w:space="0" w:color="auto"/>
              <w:bottom w:val="single" w:sz="6" w:space="0" w:color="auto"/>
              <w:right w:val="single" w:sz="6" w:space="0" w:color="auto"/>
            </w:tcBorders>
            <w:hideMark/>
          </w:tcPr>
          <w:p w14:paraId="20AFD449"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1 </w:t>
            </w:r>
          </w:p>
        </w:tc>
        <w:tc>
          <w:tcPr>
            <w:tcW w:w="2314" w:type="dxa"/>
            <w:tcBorders>
              <w:top w:val="single" w:sz="6" w:space="0" w:color="auto"/>
              <w:left w:val="single" w:sz="6" w:space="0" w:color="auto"/>
              <w:bottom w:val="single" w:sz="6" w:space="0" w:color="auto"/>
              <w:right w:val="single" w:sz="6" w:space="0" w:color="auto"/>
            </w:tcBorders>
            <w:hideMark/>
          </w:tcPr>
          <w:p w14:paraId="146FB7F5"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Software upgrade of exchange and surveillance systems, design study </w:t>
            </w:r>
          </w:p>
        </w:tc>
        <w:tc>
          <w:tcPr>
            <w:tcW w:w="737" w:type="dxa"/>
            <w:tcBorders>
              <w:top w:val="single" w:sz="6" w:space="0" w:color="auto"/>
              <w:left w:val="single" w:sz="6" w:space="0" w:color="auto"/>
              <w:bottom w:val="single" w:sz="6" w:space="0" w:color="auto"/>
              <w:right w:val="single" w:sz="6" w:space="0" w:color="auto"/>
            </w:tcBorders>
            <w:hideMark/>
          </w:tcPr>
          <w:p w14:paraId="1CF0F7C4"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845" w:type="dxa"/>
            <w:tcBorders>
              <w:top w:val="single" w:sz="6" w:space="0" w:color="auto"/>
              <w:left w:val="single" w:sz="6" w:space="0" w:color="auto"/>
              <w:bottom w:val="single" w:sz="6" w:space="0" w:color="auto"/>
              <w:right w:val="single" w:sz="6" w:space="0" w:color="auto"/>
            </w:tcBorders>
            <w:hideMark/>
          </w:tcPr>
          <w:p w14:paraId="635DD1CC"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790" w:type="dxa"/>
            <w:tcBorders>
              <w:top w:val="single" w:sz="6" w:space="0" w:color="auto"/>
              <w:left w:val="single" w:sz="6" w:space="0" w:color="auto"/>
              <w:bottom w:val="single" w:sz="6" w:space="0" w:color="auto"/>
              <w:right w:val="single" w:sz="6" w:space="0" w:color="auto"/>
            </w:tcBorders>
            <w:hideMark/>
          </w:tcPr>
          <w:p w14:paraId="214676C6"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630" w:type="dxa"/>
            <w:tcBorders>
              <w:top w:val="single" w:sz="6" w:space="0" w:color="auto"/>
              <w:left w:val="single" w:sz="6" w:space="0" w:color="auto"/>
              <w:bottom w:val="single" w:sz="6" w:space="0" w:color="auto"/>
              <w:right w:val="single" w:sz="6" w:space="0" w:color="auto"/>
            </w:tcBorders>
            <w:hideMark/>
          </w:tcPr>
          <w:p w14:paraId="2747407B"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990" w:type="dxa"/>
            <w:tcBorders>
              <w:top w:val="single" w:sz="6" w:space="0" w:color="auto"/>
              <w:left w:val="single" w:sz="6" w:space="0" w:color="auto"/>
              <w:bottom w:val="single" w:sz="6" w:space="0" w:color="auto"/>
              <w:right w:val="single" w:sz="6" w:space="0" w:color="auto"/>
            </w:tcBorders>
            <w:hideMark/>
          </w:tcPr>
          <w:p w14:paraId="73816B26"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2250" w:type="dxa"/>
            <w:tcBorders>
              <w:top w:val="single" w:sz="6" w:space="0" w:color="auto"/>
              <w:left w:val="single" w:sz="6" w:space="0" w:color="auto"/>
              <w:bottom w:val="single" w:sz="6" w:space="0" w:color="auto"/>
              <w:right w:val="single" w:sz="6" w:space="0" w:color="auto"/>
            </w:tcBorders>
            <w:hideMark/>
          </w:tcPr>
          <w:p w14:paraId="46F8810C"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1350" w:type="dxa"/>
            <w:tcBorders>
              <w:top w:val="single" w:sz="6" w:space="0" w:color="auto"/>
              <w:left w:val="single" w:sz="6" w:space="0" w:color="auto"/>
              <w:bottom w:val="single" w:sz="6" w:space="0" w:color="auto"/>
              <w:right w:val="single" w:sz="6" w:space="0" w:color="auto"/>
            </w:tcBorders>
            <w:hideMark/>
          </w:tcPr>
          <w:p w14:paraId="467B8718"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1276" w:type="dxa"/>
            <w:tcBorders>
              <w:top w:val="single" w:sz="6" w:space="0" w:color="auto"/>
              <w:left w:val="single" w:sz="6" w:space="0" w:color="auto"/>
              <w:bottom w:val="single" w:sz="6" w:space="0" w:color="auto"/>
              <w:right w:val="single" w:sz="6" w:space="0" w:color="auto"/>
            </w:tcBorders>
            <w:hideMark/>
          </w:tcPr>
          <w:p w14:paraId="0BFA867A"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2324" w:type="dxa"/>
            <w:tcBorders>
              <w:top w:val="single" w:sz="6" w:space="0" w:color="auto"/>
              <w:left w:val="single" w:sz="6" w:space="0" w:color="auto"/>
              <w:bottom w:val="single" w:sz="6" w:space="0" w:color="auto"/>
              <w:right w:val="single" w:sz="6" w:space="0" w:color="auto"/>
            </w:tcBorders>
            <w:hideMark/>
          </w:tcPr>
          <w:p w14:paraId="2505B93C"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Yes/No </w:t>
            </w:r>
          </w:p>
        </w:tc>
      </w:tr>
      <w:tr w:rsidR="00A766D9" w:rsidRPr="00526E3A" w14:paraId="38DB746C" w14:textId="77777777" w:rsidTr="00A766D9">
        <w:trPr>
          <w:trHeight w:val="300"/>
        </w:trPr>
        <w:tc>
          <w:tcPr>
            <w:tcW w:w="346" w:type="dxa"/>
            <w:tcBorders>
              <w:top w:val="single" w:sz="6" w:space="0" w:color="auto"/>
              <w:left w:val="single" w:sz="6" w:space="0" w:color="auto"/>
              <w:bottom w:val="single" w:sz="6" w:space="0" w:color="auto"/>
              <w:right w:val="single" w:sz="6" w:space="0" w:color="auto"/>
            </w:tcBorders>
            <w:hideMark/>
          </w:tcPr>
          <w:p w14:paraId="7D7FAF85"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2 </w:t>
            </w:r>
          </w:p>
        </w:tc>
        <w:tc>
          <w:tcPr>
            <w:tcW w:w="2314" w:type="dxa"/>
            <w:tcBorders>
              <w:top w:val="single" w:sz="6" w:space="0" w:color="auto"/>
              <w:left w:val="single" w:sz="6" w:space="0" w:color="auto"/>
              <w:bottom w:val="single" w:sz="6" w:space="0" w:color="auto"/>
              <w:right w:val="single" w:sz="6" w:space="0" w:color="auto"/>
            </w:tcBorders>
            <w:hideMark/>
          </w:tcPr>
          <w:p w14:paraId="267D765B"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New system for the main operations of the Central Securities Depository </w:t>
            </w:r>
          </w:p>
        </w:tc>
        <w:tc>
          <w:tcPr>
            <w:tcW w:w="737" w:type="dxa"/>
            <w:tcBorders>
              <w:top w:val="single" w:sz="6" w:space="0" w:color="auto"/>
              <w:left w:val="single" w:sz="6" w:space="0" w:color="auto"/>
              <w:bottom w:val="single" w:sz="6" w:space="0" w:color="auto"/>
              <w:right w:val="single" w:sz="6" w:space="0" w:color="auto"/>
            </w:tcBorders>
            <w:hideMark/>
          </w:tcPr>
          <w:p w14:paraId="36325069"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845" w:type="dxa"/>
            <w:tcBorders>
              <w:top w:val="single" w:sz="6" w:space="0" w:color="auto"/>
              <w:left w:val="single" w:sz="6" w:space="0" w:color="auto"/>
              <w:bottom w:val="single" w:sz="6" w:space="0" w:color="auto"/>
              <w:right w:val="single" w:sz="6" w:space="0" w:color="auto"/>
            </w:tcBorders>
            <w:hideMark/>
          </w:tcPr>
          <w:p w14:paraId="43438D55"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790" w:type="dxa"/>
            <w:tcBorders>
              <w:top w:val="single" w:sz="6" w:space="0" w:color="auto"/>
              <w:left w:val="single" w:sz="6" w:space="0" w:color="auto"/>
              <w:bottom w:val="single" w:sz="6" w:space="0" w:color="auto"/>
              <w:right w:val="single" w:sz="6" w:space="0" w:color="auto"/>
            </w:tcBorders>
            <w:hideMark/>
          </w:tcPr>
          <w:p w14:paraId="1191D0C5"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630" w:type="dxa"/>
            <w:tcBorders>
              <w:top w:val="single" w:sz="6" w:space="0" w:color="auto"/>
              <w:left w:val="single" w:sz="6" w:space="0" w:color="auto"/>
              <w:bottom w:val="single" w:sz="6" w:space="0" w:color="auto"/>
              <w:right w:val="single" w:sz="6" w:space="0" w:color="auto"/>
            </w:tcBorders>
            <w:hideMark/>
          </w:tcPr>
          <w:p w14:paraId="2202D5B5"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990" w:type="dxa"/>
            <w:tcBorders>
              <w:top w:val="single" w:sz="6" w:space="0" w:color="auto"/>
              <w:left w:val="single" w:sz="6" w:space="0" w:color="auto"/>
              <w:bottom w:val="single" w:sz="6" w:space="0" w:color="auto"/>
              <w:right w:val="single" w:sz="6" w:space="0" w:color="auto"/>
            </w:tcBorders>
            <w:hideMark/>
          </w:tcPr>
          <w:p w14:paraId="61CD46CF"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2250" w:type="dxa"/>
            <w:tcBorders>
              <w:top w:val="single" w:sz="6" w:space="0" w:color="auto"/>
              <w:left w:val="single" w:sz="6" w:space="0" w:color="auto"/>
              <w:bottom w:val="single" w:sz="6" w:space="0" w:color="auto"/>
              <w:right w:val="single" w:sz="6" w:space="0" w:color="auto"/>
            </w:tcBorders>
            <w:hideMark/>
          </w:tcPr>
          <w:p w14:paraId="1B226D09"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1350" w:type="dxa"/>
            <w:tcBorders>
              <w:top w:val="single" w:sz="6" w:space="0" w:color="auto"/>
              <w:left w:val="single" w:sz="6" w:space="0" w:color="auto"/>
              <w:bottom w:val="single" w:sz="6" w:space="0" w:color="auto"/>
              <w:right w:val="single" w:sz="6" w:space="0" w:color="auto"/>
            </w:tcBorders>
            <w:hideMark/>
          </w:tcPr>
          <w:p w14:paraId="12BDB316"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1276" w:type="dxa"/>
            <w:tcBorders>
              <w:top w:val="single" w:sz="6" w:space="0" w:color="auto"/>
              <w:left w:val="single" w:sz="6" w:space="0" w:color="auto"/>
              <w:bottom w:val="single" w:sz="6" w:space="0" w:color="auto"/>
              <w:right w:val="single" w:sz="6" w:space="0" w:color="auto"/>
            </w:tcBorders>
            <w:hideMark/>
          </w:tcPr>
          <w:p w14:paraId="128C0B0B"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2324" w:type="dxa"/>
            <w:tcBorders>
              <w:top w:val="single" w:sz="6" w:space="0" w:color="auto"/>
              <w:left w:val="single" w:sz="6" w:space="0" w:color="auto"/>
              <w:bottom w:val="single" w:sz="6" w:space="0" w:color="auto"/>
              <w:right w:val="single" w:sz="6" w:space="0" w:color="auto"/>
            </w:tcBorders>
            <w:hideMark/>
          </w:tcPr>
          <w:p w14:paraId="21905361"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Yes/No </w:t>
            </w:r>
          </w:p>
        </w:tc>
      </w:tr>
      <w:tr w:rsidR="00A766D9" w:rsidRPr="00526E3A" w14:paraId="6150CE38" w14:textId="77777777" w:rsidTr="00A766D9">
        <w:trPr>
          <w:trHeight w:val="300"/>
        </w:trPr>
        <w:tc>
          <w:tcPr>
            <w:tcW w:w="346" w:type="dxa"/>
            <w:tcBorders>
              <w:top w:val="single" w:sz="6" w:space="0" w:color="auto"/>
              <w:left w:val="single" w:sz="6" w:space="0" w:color="auto"/>
              <w:bottom w:val="single" w:sz="6" w:space="0" w:color="auto"/>
              <w:right w:val="single" w:sz="6" w:space="0" w:color="auto"/>
            </w:tcBorders>
            <w:hideMark/>
          </w:tcPr>
          <w:p w14:paraId="560E3850"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2314" w:type="dxa"/>
            <w:tcBorders>
              <w:top w:val="single" w:sz="6" w:space="0" w:color="auto"/>
              <w:left w:val="single" w:sz="6" w:space="0" w:color="auto"/>
              <w:bottom w:val="single" w:sz="6" w:space="0" w:color="auto"/>
              <w:right w:val="single" w:sz="6" w:space="0" w:color="auto"/>
            </w:tcBorders>
            <w:hideMark/>
          </w:tcPr>
          <w:p w14:paraId="7A93302C"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737" w:type="dxa"/>
            <w:tcBorders>
              <w:top w:val="single" w:sz="6" w:space="0" w:color="auto"/>
              <w:left w:val="single" w:sz="6" w:space="0" w:color="auto"/>
              <w:bottom w:val="single" w:sz="6" w:space="0" w:color="auto"/>
              <w:right w:val="single" w:sz="6" w:space="0" w:color="auto"/>
            </w:tcBorders>
            <w:hideMark/>
          </w:tcPr>
          <w:p w14:paraId="7BAC0363"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845" w:type="dxa"/>
            <w:tcBorders>
              <w:top w:val="single" w:sz="6" w:space="0" w:color="auto"/>
              <w:left w:val="single" w:sz="6" w:space="0" w:color="auto"/>
              <w:bottom w:val="single" w:sz="6" w:space="0" w:color="auto"/>
              <w:right w:val="single" w:sz="6" w:space="0" w:color="auto"/>
            </w:tcBorders>
            <w:hideMark/>
          </w:tcPr>
          <w:p w14:paraId="110AF377"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790" w:type="dxa"/>
            <w:tcBorders>
              <w:top w:val="single" w:sz="6" w:space="0" w:color="auto"/>
              <w:left w:val="single" w:sz="6" w:space="0" w:color="auto"/>
              <w:bottom w:val="single" w:sz="6" w:space="0" w:color="auto"/>
              <w:right w:val="single" w:sz="6" w:space="0" w:color="auto"/>
            </w:tcBorders>
            <w:hideMark/>
          </w:tcPr>
          <w:p w14:paraId="6C2AD181"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630" w:type="dxa"/>
            <w:tcBorders>
              <w:top w:val="single" w:sz="6" w:space="0" w:color="auto"/>
              <w:left w:val="single" w:sz="6" w:space="0" w:color="auto"/>
              <w:bottom w:val="single" w:sz="6" w:space="0" w:color="auto"/>
              <w:right w:val="single" w:sz="6" w:space="0" w:color="auto"/>
            </w:tcBorders>
            <w:hideMark/>
          </w:tcPr>
          <w:p w14:paraId="41B42152"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990" w:type="dxa"/>
            <w:tcBorders>
              <w:top w:val="single" w:sz="6" w:space="0" w:color="auto"/>
              <w:left w:val="single" w:sz="6" w:space="0" w:color="auto"/>
              <w:bottom w:val="single" w:sz="6" w:space="0" w:color="auto"/>
              <w:right w:val="single" w:sz="6" w:space="0" w:color="auto"/>
            </w:tcBorders>
            <w:hideMark/>
          </w:tcPr>
          <w:p w14:paraId="366F3084"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2250" w:type="dxa"/>
            <w:tcBorders>
              <w:top w:val="single" w:sz="6" w:space="0" w:color="auto"/>
              <w:left w:val="single" w:sz="6" w:space="0" w:color="auto"/>
              <w:bottom w:val="single" w:sz="6" w:space="0" w:color="auto"/>
              <w:right w:val="single" w:sz="6" w:space="0" w:color="auto"/>
            </w:tcBorders>
            <w:hideMark/>
          </w:tcPr>
          <w:p w14:paraId="62A4F6BE"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1350" w:type="dxa"/>
            <w:tcBorders>
              <w:top w:val="single" w:sz="6" w:space="0" w:color="auto"/>
              <w:left w:val="single" w:sz="6" w:space="0" w:color="auto"/>
              <w:bottom w:val="single" w:sz="6" w:space="0" w:color="auto"/>
              <w:right w:val="single" w:sz="6" w:space="0" w:color="auto"/>
            </w:tcBorders>
            <w:hideMark/>
          </w:tcPr>
          <w:p w14:paraId="6D9AB91A"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1276" w:type="dxa"/>
            <w:tcBorders>
              <w:top w:val="single" w:sz="6" w:space="0" w:color="auto"/>
              <w:left w:val="single" w:sz="6" w:space="0" w:color="auto"/>
              <w:bottom w:val="single" w:sz="6" w:space="0" w:color="auto"/>
              <w:right w:val="single" w:sz="6" w:space="0" w:color="auto"/>
            </w:tcBorders>
            <w:hideMark/>
          </w:tcPr>
          <w:p w14:paraId="63BC11BB"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2324" w:type="dxa"/>
            <w:tcBorders>
              <w:top w:val="single" w:sz="6" w:space="0" w:color="auto"/>
              <w:left w:val="single" w:sz="6" w:space="0" w:color="auto"/>
              <w:bottom w:val="single" w:sz="6" w:space="0" w:color="auto"/>
              <w:right w:val="single" w:sz="6" w:space="0" w:color="auto"/>
            </w:tcBorders>
            <w:hideMark/>
          </w:tcPr>
          <w:p w14:paraId="4101135E"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r>
    </w:tbl>
    <w:p w14:paraId="740428B6"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p w14:paraId="2F8CEBB1" w14:textId="058C1FEA" w:rsidR="00A766D9" w:rsidRPr="00526E3A" w:rsidRDefault="38548D1C" w:rsidP="704C43BF">
      <w:pPr>
        <w:rPr>
          <w:rFonts w:ascii="Times New Roman" w:hAnsi="Times New Roman" w:cs="Times New Roman"/>
          <w:b/>
          <w:bCs/>
          <w:i/>
          <w:iCs/>
          <w:sz w:val="22"/>
          <w:szCs w:val="22"/>
          <w:lang w:val="mn-MN"/>
        </w:rPr>
      </w:pPr>
      <w:r w:rsidRPr="00526E3A">
        <w:rPr>
          <w:rFonts w:ascii="Times New Roman" w:hAnsi="Times New Roman" w:cs="Times New Roman"/>
          <w:b/>
          <w:bCs/>
          <w:i/>
          <w:iCs/>
          <w:sz w:val="22"/>
          <w:szCs w:val="22"/>
          <w:lang w:val="mn-MN"/>
        </w:rPr>
        <w:t xml:space="preserve">[Name, position, signature, and official seal/stamp of the </w:t>
      </w:r>
    </w:p>
    <w:p w14:paraId="6B9C7A78" w14:textId="6178AD09" w:rsidR="00A766D9" w:rsidRPr="00526E3A" w:rsidRDefault="38548D1C" w:rsidP="704C43BF">
      <w:pPr>
        <w:rPr>
          <w:rFonts w:ascii="Times New Roman" w:hAnsi="Times New Roman" w:cs="Times New Roman"/>
          <w:b/>
          <w:bCs/>
          <w:i/>
          <w:iCs/>
          <w:sz w:val="22"/>
          <w:szCs w:val="22"/>
          <w:lang w:val="mn-MN"/>
        </w:rPr>
      </w:pPr>
      <w:r w:rsidRPr="00526E3A">
        <w:rPr>
          <w:rFonts w:ascii="Times New Roman" w:hAnsi="Times New Roman" w:cs="Times New Roman"/>
          <w:b/>
          <w:bCs/>
          <w:i/>
          <w:iCs/>
          <w:sz w:val="22"/>
          <w:szCs w:val="22"/>
          <w:lang w:val="mn-MN"/>
        </w:rPr>
        <w:t xml:space="preserve">person authorized to represent the participant without </w:t>
      </w:r>
    </w:p>
    <w:p w14:paraId="476977D1" w14:textId="4F1072EB" w:rsidR="00A766D9" w:rsidRPr="00526E3A" w:rsidRDefault="38548D1C" w:rsidP="704C43BF">
      <w:pPr>
        <w:rPr>
          <w:rFonts w:ascii="Times New Roman" w:hAnsi="Times New Roman" w:cs="Times New Roman"/>
          <w:b/>
          <w:bCs/>
          <w:i/>
          <w:iCs/>
          <w:sz w:val="22"/>
          <w:szCs w:val="22"/>
          <w:lang w:val="mn-MN"/>
        </w:rPr>
      </w:pPr>
      <w:r w:rsidRPr="00526E3A">
        <w:rPr>
          <w:rFonts w:ascii="Times New Roman" w:hAnsi="Times New Roman" w:cs="Times New Roman"/>
          <w:b/>
          <w:bCs/>
          <w:i/>
          <w:iCs/>
          <w:sz w:val="22"/>
          <w:szCs w:val="22"/>
          <w:lang w:val="mn-MN"/>
        </w:rPr>
        <w:t xml:space="preserve">a power of attorney, or of the person authorized </w:t>
      </w:r>
    </w:p>
    <w:p w14:paraId="7B6CE19B" w14:textId="3D58CC64" w:rsidR="00A766D9" w:rsidRPr="00526E3A" w:rsidRDefault="38548D1C" w:rsidP="704C43BF">
      <w:pPr>
        <w:rPr>
          <w:rFonts w:ascii="Times New Roman" w:hAnsi="Times New Roman" w:cs="Times New Roman"/>
          <w:b/>
          <w:bCs/>
          <w:i/>
          <w:iCs/>
          <w:sz w:val="22"/>
          <w:szCs w:val="22"/>
          <w:lang w:val="mn-MN"/>
        </w:rPr>
      </w:pPr>
      <w:r w:rsidRPr="00526E3A">
        <w:rPr>
          <w:rFonts w:ascii="Times New Roman" w:hAnsi="Times New Roman" w:cs="Times New Roman"/>
          <w:b/>
          <w:bCs/>
          <w:i/>
          <w:iCs/>
          <w:sz w:val="22"/>
          <w:szCs w:val="22"/>
          <w:lang w:val="mn-MN"/>
        </w:rPr>
        <w:t>by such representative]</w:t>
      </w:r>
      <w:r w:rsidR="07FAB2E1" w:rsidRPr="00526E3A">
        <w:rPr>
          <w:rFonts w:ascii="Times New Roman" w:hAnsi="Times New Roman" w:cs="Times New Roman"/>
          <w:b/>
          <w:bCs/>
          <w:i/>
          <w:iCs/>
          <w:sz w:val="22"/>
          <w:szCs w:val="22"/>
          <w:lang w:val="mn-MN"/>
        </w:rPr>
        <w:t>: </w:t>
      </w:r>
    </w:p>
    <w:p w14:paraId="715D6ED1" w14:textId="7501BAF5" w:rsidR="00B23D69" w:rsidRPr="00526E3A" w:rsidRDefault="4B4999C1" w:rsidP="704C43BF">
      <w:pPr>
        <w:jc w:val="both"/>
        <w:rPr>
          <w:rFonts w:ascii="Times New Roman" w:hAnsi="Times New Roman" w:cs="Times New Roman"/>
          <w:i/>
          <w:iCs/>
          <w:sz w:val="22"/>
          <w:szCs w:val="22"/>
          <w:lang w:val="mn-MN"/>
        </w:rPr>
      </w:pPr>
      <w:r w:rsidRPr="00526E3A">
        <w:rPr>
          <w:rFonts w:ascii="Times New Roman" w:hAnsi="Times New Roman" w:cs="Times New Roman"/>
          <w:i/>
          <w:iCs/>
          <w:sz w:val="22"/>
          <w:szCs w:val="22"/>
          <w:vertAlign w:val="superscript"/>
          <w:lang w:val="mn-MN"/>
        </w:rPr>
        <w:t>2</w:t>
      </w:r>
      <w:r w:rsidRPr="00526E3A">
        <w:rPr>
          <w:rFonts w:ascii="Times New Roman" w:hAnsi="Times New Roman" w:cs="Times New Roman"/>
          <w:i/>
          <w:iCs/>
          <w:sz w:val="22"/>
          <w:szCs w:val="22"/>
          <w:lang w:val="mn-MN"/>
        </w:rPr>
        <w:t xml:space="preserve"> </w:t>
      </w:r>
      <w:r w:rsidR="07FAB2E1" w:rsidRPr="00526E3A">
        <w:rPr>
          <w:rFonts w:ascii="Times New Roman" w:hAnsi="Times New Roman" w:cs="Times New Roman"/>
          <w:i/>
          <w:iCs/>
          <w:sz w:val="22"/>
          <w:szCs w:val="22"/>
          <w:lang w:val="mn-MN"/>
        </w:rPr>
        <w:t>If you answered "yes" to the question of whether the goods are of Mongolian origin, please attach proving documents. </w:t>
      </w:r>
    </w:p>
    <w:p w14:paraId="44E6755D" w14:textId="77777777" w:rsidR="00A766D9" w:rsidRPr="00526E3A" w:rsidRDefault="00A766D9" w:rsidP="00B23D69">
      <w:pPr>
        <w:jc w:val="both"/>
        <w:rPr>
          <w:rFonts w:ascii="Times New Roman" w:hAnsi="Times New Roman" w:cs="Times New Roman"/>
          <w:sz w:val="22"/>
          <w:szCs w:val="22"/>
          <w:lang w:val="mn-MN"/>
        </w:rPr>
        <w:sectPr w:rsidR="00A766D9" w:rsidRPr="00526E3A" w:rsidSect="00A766D9">
          <w:pgSz w:w="15840" w:h="12240" w:orient="landscape"/>
          <w:pgMar w:top="1440" w:right="1440" w:bottom="1440" w:left="1440" w:header="720" w:footer="720" w:gutter="0"/>
          <w:cols w:space="720"/>
          <w:docGrid w:linePitch="360"/>
        </w:sectPr>
      </w:pPr>
    </w:p>
    <w:p w14:paraId="6F1DD1AF" w14:textId="09480784" w:rsidR="00B23D69" w:rsidRPr="00526E3A" w:rsidRDefault="00B23D69" w:rsidP="00A766D9">
      <w:pPr>
        <w:jc w:val="both"/>
        <w:rPr>
          <w:rFonts w:ascii="Times New Roman" w:hAnsi="Times New Roman" w:cs="Times New Roman"/>
          <w:sz w:val="22"/>
          <w:szCs w:val="22"/>
          <w:lang w:val="mn-MN"/>
        </w:rPr>
      </w:pPr>
    </w:p>
    <w:p w14:paraId="70DB7363" w14:textId="77777777" w:rsidR="00B23D69" w:rsidRPr="00526E3A" w:rsidRDefault="00B23D69" w:rsidP="00B23D69">
      <w:pPr>
        <w:jc w:val="both"/>
        <w:rPr>
          <w:rFonts w:ascii="Times New Roman" w:hAnsi="Times New Roman" w:cs="Times New Roman"/>
          <w:b/>
          <w:bCs/>
          <w:sz w:val="22"/>
          <w:szCs w:val="22"/>
          <w:lang w:val="mn-MN"/>
        </w:rPr>
      </w:pPr>
      <w:r w:rsidRPr="00526E3A">
        <w:rPr>
          <w:rFonts w:ascii="Times New Roman" w:hAnsi="Times New Roman" w:cs="Times New Roman"/>
          <w:sz w:val="22"/>
          <w:szCs w:val="22"/>
          <w:lang w:val="mn-MN"/>
        </w:rPr>
        <w:t xml:space="preserve">Form 3 </w:t>
      </w:r>
      <w:r w:rsidRPr="00526E3A">
        <w:rPr>
          <w:rFonts w:ascii="Times New Roman" w:hAnsi="Times New Roman" w:cs="Times New Roman"/>
          <w:b/>
          <w:bCs/>
          <w:sz w:val="22"/>
          <w:szCs w:val="22"/>
          <w:lang w:val="mn-MN"/>
        </w:rPr>
        <w:t>Information on contracts for the supply of similar goods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2325"/>
        <w:gridCol w:w="2325"/>
        <w:gridCol w:w="2325"/>
      </w:tblGrid>
      <w:tr w:rsidR="00B23D69" w:rsidRPr="00526E3A" w14:paraId="053CA566" w14:textId="77777777">
        <w:trPr>
          <w:trHeight w:val="300"/>
        </w:trPr>
        <w:tc>
          <w:tcPr>
            <w:tcW w:w="2325" w:type="dxa"/>
            <w:tcBorders>
              <w:top w:val="single" w:sz="6" w:space="0" w:color="auto"/>
              <w:left w:val="single" w:sz="6" w:space="0" w:color="auto"/>
              <w:bottom w:val="single" w:sz="6" w:space="0" w:color="auto"/>
              <w:right w:val="single" w:sz="6" w:space="0" w:color="auto"/>
            </w:tcBorders>
            <w:hideMark/>
          </w:tcPr>
          <w:p w14:paraId="2DE6953A"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Contract name </w:t>
            </w:r>
          </w:p>
        </w:tc>
        <w:tc>
          <w:tcPr>
            <w:tcW w:w="2325" w:type="dxa"/>
            <w:tcBorders>
              <w:top w:val="single" w:sz="6" w:space="0" w:color="auto"/>
              <w:left w:val="single" w:sz="6" w:space="0" w:color="auto"/>
              <w:bottom w:val="single" w:sz="6" w:space="0" w:color="auto"/>
              <w:right w:val="single" w:sz="6" w:space="0" w:color="auto"/>
            </w:tcBorders>
            <w:hideMark/>
          </w:tcPr>
          <w:p w14:paraId="01F79A15"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Customer's name, address, and contact number </w:t>
            </w:r>
          </w:p>
        </w:tc>
        <w:tc>
          <w:tcPr>
            <w:tcW w:w="2325" w:type="dxa"/>
            <w:tcBorders>
              <w:top w:val="single" w:sz="6" w:space="0" w:color="auto"/>
              <w:left w:val="single" w:sz="6" w:space="0" w:color="auto"/>
              <w:bottom w:val="single" w:sz="6" w:space="0" w:color="auto"/>
              <w:right w:val="single" w:sz="6" w:space="0" w:color="auto"/>
            </w:tcBorders>
            <w:hideMark/>
          </w:tcPr>
          <w:p w14:paraId="12DEBA19"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Budget cost </w:t>
            </w:r>
          </w:p>
        </w:tc>
        <w:tc>
          <w:tcPr>
            <w:tcW w:w="2325" w:type="dxa"/>
            <w:tcBorders>
              <w:top w:val="single" w:sz="6" w:space="0" w:color="auto"/>
              <w:left w:val="single" w:sz="6" w:space="0" w:color="auto"/>
              <w:bottom w:val="single" w:sz="6" w:space="0" w:color="auto"/>
              <w:right w:val="single" w:sz="6" w:space="0" w:color="auto"/>
            </w:tcBorders>
            <w:hideMark/>
          </w:tcPr>
          <w:p w14:paraId="059619D8"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Elapsed Time </w:t>
            </w:r>
          </w:p>
          <w:p w14:paraId="6A6A25E5"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/started, ended/ </w:t>
            </w:r>
          </w:p>
        </w:tc>
      </w:tr>
      <w:tr w:rsidR="00B23D69" w:rsidRPr="00526E3A" w14:paraId="2BDF6C04" w14:textId="77777777">
        <w:trPr>
          <w:trHeight w:val="300"/>
        </w:trPr>
        <w:tc>
          <w:tcPr>
            <w:tcW w:w="2325" w:type="dxa"/>
            <w:tcBorders>
              <w:top w:val="single" w:sz="6" w:space="0" w:color="auto"/>
              <w:left w:val="single" w:sz="6" w:space="0" w:color="auto"/>
              <w:bottom w:val="single" w:sz="6" w:space="0" w:color="auto"/>
              <w:right w:val="single" w:sz="6" w:space="0" w:color="auto"/>
            </w:tcBorders>
            <w:hideMark/>
          </w:tcPr>
          <w:p w14:paraId="02A2006B"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2325" w:type="dxa"/>
            <w:tcBorders>
              <w:top w:val="single" w:sz="6" w:space="0" w:color="auto"/>
              <w:left w:val="single" w:sz="6" w:space="0" w:color="auto"/>
              <w:bottom w:val="single" w:sz="6" w:space="0" w:color="auto"/>
              <w:right w:val="single" w:sz="6" w:space="0" w:color="auto"/>
            </w:tcBorders>
            <w:hideMark/>
          </w:tcPr>
          <w:p w14:paraId="1BF6AB7E"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2325" w:type="dxa"/>
            <w:tcBorders>
              <w:top w:val="single" w:sz="6" w:space="0" w:color="auto"/>
              <w:left w:val="single" w:sz="6" w:space="0" w:color="auto"/>
              <w:bottom w:val="single" w:sz="6" w:space="0" w:color="auto"/>
              <w:right w:val="single" w:sz="6" w:space="0" w:color="auto"/>
            </w:tcBorders>
            <w:hideMark/>
          </w:tcPr>
          <w:p w14:paraId="611DB11A"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2325" w:type="dxa"/>
            <w:tcBorders>
              <w:top w:val="single" w:sz="6" w:space="0" w:color="auto"/>
              <w:left w:val="single" w:sz="6" w:space="0" w:color="auto"/>
              <w:bottom w:val="single" w:sz="6" w:space="0" w:color="auto"/>
              <w:right w:val="single" w:sz="6" w:space="0" w:color="auto"/>
            </w:tcBorders>
            <w:hideMark/>
          </w:tcPr>
          <w:p w14:paraId="4B20295B"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r>
      <w:tr w:rsidR="00B23D69" w:rsidRPr="00526E3A" w14:paraId="254FC775" w14:textId="77777777">
        <w:trPr>
          <w:trHeight w:val="300"/>
        </w:trPr>
        <w:tc>
          <w:tcPr>
            <w:tcW w:w="2325" w:type="dxa"/>
            <w:tcBorders>
              <w:top w:val="single" w:sz="6" w:space="0" w:color="auto"/>
              <w:left w:val="single" w:sz="6" w:space="0" w:color="auto"/>
              <w:bottom w:val="single" w:sz="6" w:space="0" w:color="auto"/>
              <w:right w:val="single" w:sz="6" w:space="0" w:color="auto"/>
            </w:tcBorders>
            <w:hideMark/>
          </w:tcPr>
          <w:p w14:paraId="353F94C5"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2325" w:type="dxa"/>
            <w:tcBorders>
              <w:top w:val="single" w:sz="6" w:space="0" w:color="auto"/>
              <w:left w:val="single" w:sz="6" w:space="0" w:color="auto"/>
              <w:bottom w:val="single" w:sz="6" w:space="0" w:color="auto"/>
              <w:right w:val="single" w:sz="6" w:space="0" w:color="auto"/>
            </w:tcBorders>
            <w:hideMark/>
          </w:tcPr>
          <w:p w14:paraId="633B0FB3"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2325" w:type="dxa"/>
            <w:tcBorders>
              <w:top w:val="single" w:sz="6" w:space="0" w:color="auto"/>
              <w:left w:val="single" w:sz="6" w:space="0" w:color="auto"/>
              <w:bottom w:val="single" w:sz="6" w:space="0" w:color="auto"/>
              <w:right w:val="single" w:sz="6" w:space="0" w:color="auto"/>
            </w:tcBorders>
            <w:hideMark/>
          </w:tcPr>
          <w:p w14:paraId="6BD62077"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2325" w:type="dxa"/>
            <w:tcBorders>
              <w:top w:val="single" w:sz="6" w:space="0" w:color="auto"/>
              <w:left w:val="single" w:sz="6" w:space="0" w:color="auto"/>
              <w:bottom w:val="single" w:sz="6" w:space="0" w:color="auto"/>
              <w:right w:val="single" w:sz="6" w:space="0" w:color="auto"/>
            </w:tcBorders>
            <w:hideMark/>
          </w:tcPr>
          <w:p w14:paraId="10A8584A"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r>
      <w:tr w:rsidR="00B23D69" w:rsidRPr="00526E3A" w14:paraId="2E597600" w14:textId="77777777">
        <w:trPr>
          <w:trHeight w:val="300"/>
        </w:trPr>
        <w:tc>
          <w:tcPr>
            <w:tcW w:w="2325" w:type="dxa"/>
            <w:tcBorders>
              <w:top w:val="single" w:sz="6" w:space="0" w:color="auto"/>
              <w:left w:val="single" w:sz="6" w:space="0" w:color="auto"/>
              <w:bottom w:val="single" w:sz="6" w:space="0" w:color="auto"/>
              <w:right w:val="single" w:sz="6" w:space="0" w:color="auto"/>
            </w:tcBorders>
            <w:hideMark/>
          </w:tcPr>
          <w:p w14:paraId="00A38C4E"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2325" w:type="dxa"/>
            <w:tcBorders>
              <w:top w:val="single" w:sz="6" w:space="0" w:color="auto"/>
              <w:left w:val="single" w:sz="6" w:space="0" w:color="auto"/>
              <w:bottom w:val="single" w:sz="6" w:space="0" w:color="auto"/>
              <w:right w:val="single" w:sz="6" w:space="0" w:color="auto"/>
            </w:tcBorders>
            <w:hideMark/>
          </w:tcPr>
          <w:p w14:paraId="1D4A33AD"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2325" w:type="dxa"/>
            <w:tcBorders>
              <w:top w:val="single" w:sz="6" w:space="0" w:color="auto"/>
              <w:left w:val="single" w:sz="6" w:space="0" w:color="auto"/>
              <w:bottom w:val="single" w:sz="6" w:space="0" w:color="auto"/>
              <w:right w:val="single" w:sz="6" w:space="0" w:color="auto"/>
            </w:tcBorders>
            <w:hideMark/>
          </w:tcPr>
          <w:p w14:paraId="42AD3530"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2325" w:type="dxa"/>
            <w:tcBorders>
              <w:top w:val="single" w:sz="6" w:space="0" w:color="auto"/>
              <w:left w:val="single" w:sz="6" w:space="0" w:color="auto"/>
              <w:bottom w:val="single" w:sz="6" w:space="0" w:color="auto"/>
              <w:right w:val="single" w:sz="6" w:space="0" w:color="auto"/>
            </w:tcBorders>
            <w:hideMark/>
          </w:tcPr>
          <w:p w14:paraId="09DE4067"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r>
    </w:tbl>
    <w:p w14:paraId="3910BBE3"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p w14:paraId="5204BDCB" w14:textId="77777777" w:rsidR="00B23D69" w:rsidRPr="00526E3A" w:rsidRDefault="00B23D69" w:rsidP="00B23D69">
      <w:pPr>
        <w:jc w:val="both"/>
        <w:rPr>
          <w:rFonts w:ascii="Times New Roman" w:hAnsi="Times New Roman" w:cs="Times New Roman"/>
          <w:b/>
          <w:bCs/>
          <w:sz w:val="22"/>
          <w:szCs w:val="22"/>
          <w:lang w:val="mn-MN"/>
        </w:rPr>
      </w:pPr>
      <w:r w:rsidRPr="00526E3A">
        <w:rPr>
          <w:rFonts w:ascii="Times New Roman" w:hAnsi="Times New Roman" w:cs="Times New Roman"/>
          <w:sz w:val="22"/>
          <w:szCs w:val="22"/>
          <w:lang w:val="mn-MN"/>
        </w:rPr>
        <w:t xml:space="preserve">Form 4 </w:t>
      </w:r>
      <w:r w:rsidRPr="00526E3A">
        <w:rPr>
          <w:rFonts w:ascii="Times New Roman" w:hAnsi="Times New Roman" w:cs="Times New Roman"/>
          <w:b/>
          <w:bCs/>
          <w:sz w:val="22"/>
          <w:szCs w:val="22"/>
          <w:lang w:val="mn-MN"/>
        </w:rPr>
        <w:t>Information on contracts being implemented and authorized to be implemented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1545"/>
        <w:gridCol w:w="1545"/>
        <w:gridCol w:w="1545"/>
        <w:gridCol w:w="1545"/>
        <w:gridCol w:w="1545"/>
      </w:tblGrid>
      <w:tr w:rsidR="00B23D69" w:rsidRPr="00526E3A" w14:paraId="030343BA" w14:textId="77777777">
        <w:trPr>
          <w:trHeight w:val="300"/>
        </w:trPr>
        <w:tc>
          <w:tcPr>
            <w:tcW w:w="1545" w:type="dxa"/>
            <w:tcBorders>
              <w:top w:val="single" w:sz="6" w:space="0" w:color="auto"/>
              <w:left w:val="single" w:sz="6" w:space="0" w:color="auto"/>
              <w:bottom w:val="single" w:sz="6" w:space="0" w:color="auto"/>
              <w:right w:val="single" w:sz="6" w:space="0" w:color="auto"/>
            </w:tcBorders>
            <w:hideMark/>
          </w:tcPr>
          <w:p w14:paraId="1AF1F5C8"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Contract name </w:t>
            </w:r>
          </w:p>
        </w:tc>
        <w:tc>
          <w:tcPr>
            <w:tcW w:w="1545" w:type="dxa"/>
            <w:tcBorders>
              <w:top w:val="single" w:sz="6" w:space="0" w:color="auto"/>
              <w:left w:val="single" w:sz="6" w:space="0" w:color="auto"/>
              <w:bottom w:val="single" w:sz="6" w:space="0" w:color="auto"/>
              <w:right w:val="single" w:sz="6" w:space="0" w:color="auto"/>
            </w:tcBorders>
            <w:hideMark/>
          </w:tcPr>
          <w:p w14:paraId="4F6EB5C0"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Customer's name, address, and contact number </w:t>
            </w:r>
          </w:p>
        </w:tc>
        <w:tc>
          <w:tcPr>
            <w:tcW w:w="1545" w:type="dxa"/>
            <w:tcBorders>
              <w:top w:val="single" w:sz="6" w:space="0" w:color="auto"/>
              <w:left w:val="single" w:sz="6" w:space="0" w:color="auto"/>
              <w:bottom w:val="single" w:sz="6" w:space="0" w:color="auto"/>
              <w:right w:val="single" w:sz="6" w:space="0" w:color="auto"/>
            </w:tcBorders>
            <w:hideMark/>
          </w:tcPr>
          <w:p w14:paraId="653F5426"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Budget cost </w:t>
            </w:r>
          </w:p>
        </w:tc>
        <w:tc>
          <w:tcPr>
            <w:tcW w:w="1545" w:type="dxa"/>
            <w:tcBorders>
              <w:top w:val="single" w:sz="6" w:space="0" w:color="auto"/>
              <w:left w:val="single" w:sz="6" w:space="0" w:color="auto"/>
              <w:bottom w:val="single" w:sz="6" w:space="0" w:color="auto"/>
              <w:right w:val="single" w:sz="6" w:space="0" w:color="auto"/>
            </w:tcBorders>
            <w:hideMark/>
          </w:tcPr>
          <w:p w14:paraId="498C27FF"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Contract start date </w:t>
            </w:r>
          </w:p>
        </w:tc>
        <w:tc>
          <w:tcPr>
            <w:tcW w:w="1545" w:type="dxa"/>
            <w:tcBorders>
              <w:top w:val="single" w:sz="6" w:space="0" w:color="auto"/>
              <w:left w:val="single" w:sz="6" w:space="0" w:color="auto"/>
              <w:bottom w:val="single" w:sz="6" w:space="0" w:color="auto"/>
              <w:right w:val="single" w:sz="6" w:space="0" w:color="auto"/>
            </w:tcBorders>
            <w:hideMark/>
          </w:tcPr>
          <w:p w14:paraId="20E73496"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Expected performance percentage, in monetary terms </w:t>
            </w:r>
          </w:p>
        </w:tc>
        <w:tc>
          <w:tcPr>
            <w:tcW w:w="1545" w:type="dxa"/>
            <w:tcBorders>
              <w:top w:val="single" w:sz="6" w:space="0" w:color="auto"/>
              <w:left w:val="single" w:sz="6" w:space="0" w:color="auto"/>
              <w:bottom w:val="single" w:sz="6" w:space="0" w:color="auto"/>
              <w:right w:val="single" w:sz="6" w:space="0" w:color="auto"/>
            </w:tcBorders>
            <w:hideMark/>
          </w:tcPr>
          <w:p w14:paraId="60D914E3"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Expiration date </w:t>
            </w:r>
          </w:p>
        </w:tc>
      </w:tr>
      <w:tr w:rsidR="00B23D69" w:rsidRPr="00526E3A" w14:paraId="6DF999F0" w14:textId="77777777">
        <w:trPr>
          <w:trHeight w:val="300"/>
        </w:trPr>
        <w:tc>
          <w:tcPr>
            <w:tcW w:w="1545" w:type="dxa"/>
            <w:tcBorders>
              <w:top w:val="single" w:sz="6" w:space="0" w:color="auto"/>
              <w:left w:val="single" w:sz="6" w:space="0" w:color="auto"/>
              <w:bottom w:val="single" w:sz="6" w:space="0" w:color="auto"/>
              <w:right w:val="single" w:sz="6" w:space="0" w:color="auto"/>
            </w:tcBorders>
            <w:hideMark/>
          </w:tcPr>
          <w:p w14:paraId="2F49E254"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1545" w:type="dxa"/>
            <w:tcBorders>
              <w:top w:val="single" w:sz="6" w:space="0" w:color="auto"/>
              <w:left w:val="single" w:sz="6" w:space="0" w:color="auto"/>
              <w:bottom w:val="single" w:sz="6" w:space="0" w:color="auto"/>
              <w:right w:val="single" w:sz="6" w:space="0" w:color="auto"/>
            </w:tcBorders>
            <w:hideMark/>
          </w:tcPr>
          <w:p w14:paraId="407C8D5B"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1545" w:type="dxa"/>
            <w:tcBorders>
              <w:top w:val="single" w:sz="6" w:space="0" w:color="auto"/>
              <w:left w:val="single" w:sz="6" w:space="0" w:color="auto"/>
              <w:bottom w:val="single" w:sz="6" w:space="0" w:color="auto"/>
              <w:right w:val="single" w:sz="6" w:space="0" w:color="auto"/>
            </w:tcBorders>
            <w:hideMark/>
          </w:tcPr>
          <w:p w14:paraId="0547A890"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1545" w:type="dxa"/>
            <w:tcBorders>
              <w:top w:val="single" w:sz="6" w:space="0" w:color="auto"/>
              <w:left w:val="single" w:sz="6" w:space="0" w:color="auto"/>
              <w:bottom w:val="single" w:sz="6" w:space="0" w:color="auto"/>
              <w:right w:val="single" w:sz="6" w:space="0" w:color="auto"/>
            </w:tcBorders>
            <w:hideMark/>
          </w:tcPr>
          <w:p w14:paraId="291A6140"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1545" w:type="dxa"/>
            <w:tcBorders>
              <w:top w:val="single" w:sz="6" w:space="0" w:color="auto"/>
              <w:left w:val="single" w:sz="6" w:space="0" w:color="auto"/>
              <w:bottom w:val="single" w:sz="6" w:space="0" w:color="auto"/>
              <w:right w:val="single" w:sz="6" w:space="0" w:color="auto"/>
            </w:tcBorders>
            <w:hideMark/>
          </w:tcPr>
          <w:p w14:paraId="74118BEB"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1545" w:type="dxa"/>
            <w:tcBorders>
              <w:top w:val="single" w:sz="6" w:space="0" w:color="auto"/>
              <w:left w:val="single" w:sz="6" w:space="0" w:color="auto"/>
              <w:bottom w:val="single" w:sz="6" w:space="0" w:color="auto"/>
              <w:right w:val="single" w:sz="6" w:space="0" w:color="auto"/>
            </w:tcBorders>
            <w:hideMark/>
          </w:tcPr>
          <w:p w14:paraId="6031B500"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r>
      <w:tr w:rsidR="00B23D69" w:rsidRPr="00526E3A" w14:paraId="4CC2A4DA" w14:textId="77777777">
        <w:trPr>
          <w:trHeight w:val="300"/>
        </w:trPr>
        <w:tc>
          <w:tcPr>
            <w:tcW w:w="1545" w:type="dxa"/>
            <w:tcBorders>
              <w:top w:val="single" w:sz="6" w:space="0" w:color="auto"/>
              <w:left w:val="single" w:sz="6" w:space="0" w:color="auto"/>
              <w:bottom w:val="single" w:sz="6" w:space="0" w:color="auto"/>
              <w:right w:val="single" w:sz="6" w:space="0" w:color="auto"/>
            </w:tcBorders>
            <w:hideMark/>
          </w:tcPr>
          <w:p w14:paraId="1B937D55"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1545" w:type="dxa"/>
            <w:tcBorders>
              <w:top w:val="single" w:sz="6" w:space="0" w:color="auto"/>
              <w:left w:val="single" w:sz="6" w:space="0" w:color="auto"/>
              <w:bottom w:val="single" w:sz="6" w:space="0" w:color="auto"/>
              <w:right w:val="single" w:sz="6" w:space="0" w:color="auto"/>
            </w:tcBorders>
            <w:hideMark/>
          </w:tcPr>
          <w:p w14:paraId="043BE426"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1545" w:type="dxa"/>
            <w:tcBorders>
              <w:top w:val="single" w:sz="6" w:space="0" w:color="auto"/>
              <w:left w:val="single" w:sz="6" w:space="0" w:color="auto"/>
              <w:bottom w:val="single" w:sz="6" w:space="0" w:color="auto"/>
              <w:right w:val="single" w:sz="6" w:space="0" w:color="auto"/>
            </w:tcBorders>
            <w:hideMark/>
          </w:tcPr>
          <w:p w14:paraId="08AC371C"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1545" w:type="dxa"/>
            <w:tcBorders>
              <w:top w:val="single" w:sz="6" w:space="0" w:color="auto"/>
              <w:left w:val="single" w:sz="6" w:space="0" w:color="auto"/>
              <w:bottom w:val="single" w:sz="6" w:space="0" w:color="auto"/>
              <w:right w:val="single" w:sz="6" w:space="0" w:color="auto"/>
            </w:tcBorders>
            <w:hideMark/>
          </w:tcPr>
          <w:p w14:paraId="51CAF494"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1545" w:type="dxa"/>
            <w:tcBorders>
              <w:top w:val="single" w:sz="6" w:space="0" w:color="auto"/>
              <w:left w:val="single" w:sz="6" w:space="0" w:color="auto"/>
              <w:bottom w:val="single" w:sz="6" w:space="0" w:color="auto"/>
              <w:right w:val="single" w:sz="6" w:space="0" w:color="auto"/>
            </w:tcBorders>
            <w:hideMark/>
          </w:tcPr>
          <w:p w14:paraId="7215AF93"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1545" w:type="dxa"/>
            <w:tcBorders>
              <w:top w:val="single" w:sz="6" w:space="0" w:color="auto"/>
              <w:left w:val="single" w:sz="6" w:space="0" w:color="auto"/>
              <w:bottom w:val="single" w:sz="6" w:space="0" w:color="auto"/>
              <w:right w:val="single" w:sz="6" w:space="0" w:color="auto"/>
            </w:tcBorders>
            <w:hideMark/>
          </w:tcPr>
          <w:p w14:paraId="44FD8420"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r>
      <w:tr w:rsidR="00B23D69" w:rsidRPr="00526E3A" w14:paraId="0F11297C" w14:textId="77777777">
        <w:trPr>
          <w:trHeight w:val="300"/>
        </w:trPr>
        <w:tc>
          <w:tcPr>
            <w:tcW w:w="1545" w:type="dxa"/>
            <w:tcBorders>
              <w:top w:val="single" w:sz="6" w:space="0" w:color="auto"/>
              <w:left w:val="single" w:sz="6" w:space="0" w:color="auto"/>
              <w:bottom w:val="single" w:sz="6" w:space="0" w:color="auto"/>
              <w:right w:val="single" w:sz="6" w:space="0" w:color="auto"/>
            </w:tcBorders>
            <w:hideMark/>
          </w:tcPr>
          <w:p w14:paraId="623B283E"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1545" w:type="dxa"/>
            <w:tcBorders>
              <w:top w:val="single" w:sz="6" w:space="0" w:color="auto"/>
              <w:left w:val="single" w:sz="6" w:space="0" w:color="auto"/>
              <w:bottom w:val="single" w:sz="6" w:space="0" w:color="auto"/>
              <w:right w:val="single" w:sz="6" w:space="0" w:color="auto"/>
            </w:tcBorders>
            <w:hideMark/>
          </w:tcPr>
          <w:p w14:paraId="1283C5B1"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1545" w:type="dxa"/>
            <w:tcBorders>
              <w:top w:val="single" w:sz="6" w:space="0" w:color="auto"/>
              <w:left w:val="single" w:sz="6" w:space="0" w:color="auto"/>
              <w:bottom w:val="single" w:sz="6" w:space="0" w:color="auto"/>
              <w:right w:val="single" w:sz="6" w:space="0" w:color="auto"/>
            </w:tcBorders>
            <w:hideMark/>
          </w:tcPr>
          <w:p w14:paraId="6443D1BE"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1545" w:type="dxa"/>
            <w:tcBorders>
              <w:top w:val="single" w:sz="6" w:space="0" w:color="auto"/>
              <w:left w:val="single" w:sz="6" w:space="0" w:color="auto"/>
              <w:bottom w:val="single" w:sz="6" w:space="0" w:color="auto"/>
              <w:right w:val="single" w:sz="6" w:space="0" w:color="auto"/>
            </w:tcBorders>
            <w:hideMark/>
          </w:tcPr>
          <w:p w14:paraId="18D259F1"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1545" w:type="dxa"/>
            <w:tcBorders>
              <w:top w:val="single" w:sz="6" w:space="0" w:color="auto"/>
              <w:left w:val="single" w:sz="6" w:space="0" w:color="auto"/>
              <w:bottom w:val="single" w:sz="6" w:space="0" w:color="auto"/>
              <w:right w:val="single" w:sz="6" w:space="0" w:color="auto"/>
            </w:tcBorders>
            <w:hideMark/>
          </w:tcPr>
          <w:p w14:paraId="58D125F3"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1545" w:type="dxa"/>
            <w:tcBorders>
              <w:top w:val="single" w:sz="6" w:space="0" w:color="auto"/>
              <w:left w:val="single" w:sz="6" w:space="0" w:color="auto"/>
              <w:bottom w:val="single" w:sz="6" w:space="0" w:color="auto"/>
              <w:right w:val="single" w:sz="6" w:space="0" w:color="auto"/>
            </w:tcBorders>
            <w:hideMark/>
          </w:tcPr>
          <w:p w14:paraId="6AA9CC58"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r>
    </w:tbl>
    <w:p w14:paraId="20712189"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p w14:paraId="2F20540C"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xml:space="preserve">Form 5 </w:t>
      </w:r>
      <w:r w:rsidRPr="00526E3A">
        <w:rPr>
          <w:rFonts w:ascii="Times New Roman" w:hAnsi="Times New Roman" w:cs="Times New Roman"/>
          <w:b/>
          <w:bCs/>
          <w:sz w:val="22"/>
          <w:szCs w:val="22"/>
          <w:lang w:val="mn-MN"/>
        </w:rPr>
        <w:t>Similar Contract Details</w:t>
      </w:r>
      <w:r w:rsidRPr="00526E3A">
        <w:rPr>
          <w:rFonts w:ascii="Times New Roman" w:hAnsi="Times New Roman" w:cs="Times New Roman"/>
          <w:sz w:val="22"/>
          <w:szCs w:val="22"/>
          <w:lang w:val="mn-MN"/>
        </w:rPr>
        <w:t> </w:t>
      </w:r>
    </w:p>
    <w:p w14:paraId="06450A95"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Participant Name: [To be filled in by each partner for each fully completed contract].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8999"/>
      </w:tblGrid>
      <w:tr w:rsidR="00B23D69" w:rsidRPr="00526E3A" w14:paraId="3ABBB108" w14:textId="77777777" w:rsidTr="704C43BF">
        <w:trPr>
          <w:trHeight w:val="300"/>
        </w:trPr>
        <w:tc>
          <w:tcPr>
            <w:tcW w:w="345" w:type="dxa"/>
            <w:tcBorders>
              <w:top w:val="single" w:sz="6" w:space="0" w:color="auto"/>
              <w:left w:val="single" w:sz="6" w:space="0" w:color="auto"/>
              <w:bottom w:val="single" w:sz="6" w:space="0" w:color="auto"/>
              <w:right w:val="single" w:sz="6" w:space="0" w:color="auto"/>
            </w:tcBorders>
            <w:hideMark/>
          </w:tcPr>
          <w:p w14:paraId="21B3AEC7"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1 </w:t>
            </w:r>
          </w:p>
        </w:tc>
        <w:tc>
          <w:tcPr>
            <w:tcW w:w="9000" w:type="dxa"/>
            <w:tcBorders>
              <w:top w:val="single" w:sz="6" w:space="0" w:color="auto"/>
              <w:left w:val="single" w:sz="6" w:space="0" w:color="auto"/>
              <w:bottom w:val="single" w:sz="6" w:space="0" w:color="auto"/>
              <w:right w:val="single" w:sz="6" w:space="0" w:color="auto"/>
            </w:tcBorders>
            <w:hideMark/>
          </w:tcPr>
          <w:p w14:paraId="0544C810"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Subscriber's name </w:t>
            </w:r>
          </w:p>
        </w:tc>
      </w:tr>
      <w:tr w:rsidR="00B23D69" w:rsidRPr="00526E3A" w14:paraId="2727D60C" w14:textId="77777777" w:rsidTr="704C43BF">
        <w:trPr>
          <w:trHeight w:val="300"/>
        </w:trPr>
        <w:tc>
          <w:tcPr>
            <w:tcW w:w="345" w:type="dxa"/>
            <w:tcBorders>
              <w:top w:val="single" w:sz="6" w:space="0" w:color="auto"/>
              <w:left w:val="single" w:sz="6" w:space="0" w:color="auto"/>
              <w:bottom w:val="single" w:sz="6" w:space="0" w:color="auto"/>
              <w:right w:val="single" w:sz="6" w:space="0" w:color="auto"/>
            </w:tcBorders>
            <w:hideMark/>
          </w:tcPr>
          <w:p w14:paraId="4D83419E"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2 </w:t>
            </w:r>
          </w:p>
        </w:tc>
        <w:tc>
          <w:tcPr>
            <w:tcW w:w="9000" w:type="dxa"/>
            <w:tcBorders>
              <w:top w:val="single" w:sz="6" w:space="0" w:color="auto"/>
              <w:left w:val="single" w:sz="6" w:space="0" w:color="auto"/>
              <w:bottom w:val="single" w:sz="6" w:space="0" w:color="auto"/>
              <w:right w:val="single" w:sz="6" w:space="0" w:color="auto"/>
            </w:tcBorders>
            <w:hideMark/>
          </w:tcPr>
          <w:p w14:paraId="3F792FB4"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Contract name </w:t>
            </w:r>
          </w:p>
        </w:tc>
      </w:tr>
      <w:tr w:rsidR="00B23D69" w:rsidRPr="00526E3A" w14:paraId="041026F5" w14:textId="77777777" w:rsidTr="704C43BF">
        <w:trPr>
          <w:trHeight w:val="300"/>
        </w:trPr>
        <w:tc>
          <w:tcPr>
            <w:tcW w:w="345" w:type="dxa"/>
            <w:tcBorders>
              <w:top w:val="single" w:sz="6" w:space="0" w:color="auto"/>
              <w:left w:val="single" w:sz="6" w:space="0" w:color="auto"/>
              <w:bottom w:val="single" w:sz="6" w:space="0" w:color="auto"/>
              <w:right w:val="single" w:sz="6" w:space="0" w:color="auto"/>
            </w:tcBorders>
            <w:hideMark/>
          </w:tcPr>
          <w:p w14:paraId="3E4B530A"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3 </w:t>
            </w:r>
          </w:p>
        </w:tc>
        <w:tc>
          <w:tcPr>
            <w:tcW w:w="9000" w:type="dxa"/>
            <w:tcBorders>
              <w:top w:val="single" w:sz="6" w:space="0" w:color="auto"/>
              <w:left w:val="single" w:sz="6" w:space="0" w:color="auto"/>
              <w:bottom w:val="single" w:sz="6" w:space="0" w:color="auto"/>
              <w:right w:val="single" w:sz="6" w:space="0" w:color="auto"/>
            </w:tcBorders>
            <w:hideMark/>
          </w:tcPr>
          <w:p w14:paraId="6ABD87D0"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Contract number </w:t>
            </w:r>
          </w:p>
        </w:tc>
      </w:tr>
      <w:tr w:rsidR="00B23D69" w:rsidRPr="00526E3A" w14:paraId="30ED52CC" w14:textId="77777777" w:rsidTr="704C43BF">
        <w:trPr>
          <w:trHeight w:val="300"/>
        </w:trPr>
        <w:tc>
          <w:tcPr>
            <w:tcW w:w="345" w:type="dxa"/>
            <w:tcBorders>
              <w:top w:val="single" w:sz="6" w:space="0" w:color="auto"/>
              <w:left w:val="single" w:sz="6" w:space="0" w:color="auto"/>
              <w:bottom w:val="single" w:sz="6" w:space="0" w:color="auto"/>
              <w:right w:val="single" w:sz="6" w:space="0" w:color="auto"/>
            </w:tcBorders>
            <w:hideMark/>
          </w:tcPr>
          <w:p w14:paraId="7AB34A29"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4 </w:t>
            </w:r>
          </w:p>
        </w:tc>
        <w:tc>
          <w:tcPr>
            <w:tcW w:w="9000" w:type="dxa"/>
            <w:tcBorders>
              <w:top w:val="single" w:sz="6" w:space="0" w:color="auto"/>
              <w:left w:val="single" w:sz="6" w:space="0" w:color="auto"/>
              <w:bottom w:val="single" w:sz="6" w:space="0" w:color="auto"/>
              <w:right w:val="single" w:sz="6" w:space="0" w:color="auto"/>
            </w:tcBorders>
            <w:hideMark/>
          </w:tcPr>
          <w:p w14:paraId="4B30F9D6" w14:textId="48DE8AD7" w:rsidR="00B23D69" w:rsidRPr="00526E3A" w:rsidRDefault="07FAB2E1"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xml:space="preserve">Date of contract </w:t>
            </w:r>
            <w:r w:rsidR="1FA4EB3D" w:rsidRPr="00526E3A">
              <w:rPr>
                <w:rFonts w:ascii="Times New Roman" w:hAnsi="Times New Roman" w:cs="Times New Roman"/>
                <w:sz w:val="22"/>
                <w:szCs w:val="22"/>
                <w:lang w:val="mn-MN"/>
              </w:rPr>
              <w:t>signing</w:t>
            </w:r>
          </w:p>
        </w:tc>
      </w:tr>
      <w:tr w:rsidR="00B23D69" w:rsidRPr="00526E3A" w14:paraId="7639E133" w14:textId="77777777" w:rsidTr="704C43BF">
        <w:trPr>
          <w:trHeight w:val="300"/>
        </w:trPr>
        <w:tc>
          <w:tcPr>
            <w:tcW w:w="345" w:type="dxa"/>
            <w:tcBorders>
              <w:top w:val="single" w:sz="6" w:space="0" w:color="auto"/>
              <w:left w:val="single" w:sz="6" w:space="0" w:color="auto"/>
              <w:bottom w:val="single" w:sz="6" w:space="0" w:color="auto"/>
              <w:right w:val="single" w:sz="6" w:space="0" w:color="auto"/>
            </w:tcBorders>
            <w:hideMark/>
          </w:tcPr>
          <w:p w14:paraId="1B8E1D99"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5 </w:t>
            </w:r>
          </w:p>
        </w:tc>
        <w:tc>
          <w:tcPr>
            <w:tcW w:w="9000" w:type="dxa"/>
            <w:tcBorders>
              <w:top w:val="single" w:sz="6" w:space="0" w:color="auto"/>
              <w:left w:val="single" w:sz="6" w:space="0" w:color="auto"/>
              <w:bottom w:val="single" w:sz="6" w:space="0" w:color="auto"/>
              <w:right w:val="single" w:sz="6" w:space="0" w:color="auto"/>
            </w:tcBorders>
            <w:hideMark/>
          </w:tcPr>
          <w:p w14:paraId="361246FB" w14:textId="14024F00" w:rsidR="00B23D69" w:rsidRPr="00526E3A" w:rsidRDefault="07FAB2E1"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xml:space="preserve">Contract </w:t>
            </w:r>
            <w:r w:rsidR="3E503F1E" w:rsidRPr="00526E3A">
              <w:rPr>
                <w:rFonts w:ascii="Times New Roman" w:hAnsi="Times New Roman" w:cs="Times New Roman"/>
                <w:sz w:val="22"/>
                <w:szCs w:val="22"/>
                <w:lang w:val="mn-MN"/>
              </w:rPr>
              <w:t xml:space="preserve">Completion </w:t>
            </w:r>
            <w:r w:rsidRPr="00526E3A">
              <w:rPr>
                <w:rFonts w:ascii="Times New Roman" w:hAnsi="Times New Roman" w:cs="Times New Roman"/>
                <w:sz w:val="22"/>
                <w:szCs w:val="22"/>
                <w:lang w:val="mn-MN"/>
              </w:rPr>
              <w:t>Date </w:t>
            </w:r>
          </w:p>
        </w:tc>
      </w:tr>
      <w:tr w:rsidR="00B23D69" w:rsidRPr="00526E3A" w14:paraId="43FC4A3F" w14:textId="77777777" w:rsidTr="704C43BF">
        <w:trPr>
          <w:trHeight w:val="300"/>
        </w:trPr>
        <w:tc>
          <w:tcPr>
            <w:tcW w:w="345" w:type="dxa"/>
            <w:tcBorders>
              <w:top w:val="single" w:sz="6" w:space="0" w:color="auto"/>
              <w:left w:val="single" w:sz="6" w:space="0" w:color="auto"/>
              <w:bottom w:val="single" w:sz="6" w:space="0" w:color="auto"/>
              <w:right w:val="single" w:sz="6" w:space="0" w:color="auto"/>
            </w:tcBorders>
            <w:hideMark/>
          </w:tcPr>
          <w:p w14:paraId="25814F73"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6 </w:t>
            </w:r>
          </w:p>
        </w:tc>
        <w:tc>
          <w:tcPr>
            <w:tcW w:w="9000" w:type="dxa"/>
            <w:tcBorders>
              <w:top w:val="single" w:sz="6" w:space="0" w:color="auto"/>
              <w:left w:val="single" w:sz="6" w:space="0" w:color="auto"/>
              <w:bottom w:val="single" w:sz="6" w:space="0" w:color="auto"/>
              <w:right w:val="single" w:sz="6" w:space="0" w:color="auto"/>
            </w:tcBorders>
            <w:hideMark/>
          </w:tcPr>
          <w:p w14:paraId="6CD1B43C"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Contract Amount </w:t>
            </w:r>
          </w:p>
        </w:tc>
      </w:tr>
      <w:tr w:rsidR="00B23D69" w:rsidRPr="00526E3A" w14:paraId="63B8A91A" w14:textId="77777777" w:rsidTr="704C43BF">
        <w:trPr>
          <w:trHeight w:val="300"/>
        </w:trPr>
        <w:tc>
          <w:tcPr>
            <w:tcW w:w="345" w:type="dxa"/>
            <w:tcBorders>
              <w:top w:val="single" w:sz="6" w:space="0" w:color="auto"/>
              <w:left w:val="single" w:sz="6" w:space="0" w:color="auto"/>
              <w:bottom w:val="single" w:sz="6" w:space="0" w:color="auto"/>
              <w:right w:val="single" w:sz="6" w:space="0" w:color="auto"/>
            </w:tcBorders>
            <w:hideMark/>
          </w:tcPr>
          <w:p w14:paraId="40B934D1"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7 </w:t>
            </w:r>
          </w:p>
        </w:tc>
        <w:tc>
          <w:tcPr>
            <w:tcW w:w="9000" w:type="dxa"/>
            <w:tcBorders>
              <w:top w:val="single" w:sz="6" w:space="0" w:color="auto"/>
              <w:left w:val="single" w:sz="6" w:space="0" w:color="auto"/>
              <w:bottom w:val="single" w:sz="6" w:space="0" w:color="auto"/>
              <w:right w:val="single" w:sz="6" w:space="0" w:color="auto"/>
            </w:tcBorders>
            <w:hideMark/>
          </w:tcPr>
          <w:p w14:paraId="1C2C1F47"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Address and Location of Contract Performance </w:t>
            </w:r>
          </w:p>
        </w:tc>
      </w:tr>
      <w:tr w:rsidR="00B23D69" w:rsidRPr="00526E3A" w14:paraId="71332F18" w14:textId="77777777" w:rsidTr="704C43BF">
        <w:trPr>
          <w:trHeight w:val="300"/>
        </w:trPr>
        <w:tc>
          <w:tcPr>
            <w:tcW w:w="345" w:type="dxa"/>
            <w:tcBorders>
              <w:top w:val="single" w:sz="6" w:space="0" w:color="auto"/>
              <w:left w:val="single" w:sz="6" w:space="0" w:color="auto"/>
              <w:bottom w:val="single" w:sz="6" w:space="0" w:color="auto"/>
              <w:right w:val="single" w:sz="6" w:space="0" w:color="auto"/>
            </w:tcBorders>
            <w:hideMark/>
          </w:tcPr>
          <w:p w14:paraId="3E3C4122"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9000" w:type="dxa"/>
            <w:tcBorders>
              <w:top w:val="single" w:sz="6" w:space="0" w:color="auto"/>
              <w:left w:val="single" w:sz="6" w:space="0" w:color="auto"/>
              <w:bottom w:val="single" w:sz="6" w:space="0" w:color="auto"/>
              <w:right w:val="single" w:sz="6" w:space="0" w:color="auto"/>
            </w:tcBorders>
            <w:hideMark/>
          </w:tcPr>
          <w:p w14:paraId="289B8467"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Contract Participation Status (Select One) </w:t>
            </w:r>
          </w:p>
        </w:tc>
      </w:tr>
      <w:tr w:rsidR="00B23D69" w:rsidRPr="00526E3A" w14:paraId="3A1AA770" w14:textId="77777777" w:rsidTr="704C43BF">
        <w:trPr>
          <w:trHeight w:val="300"/>
        </w:trPr>
        <w:tc>
          <w:tcPr>
            <w:tcW w:w="345" w:type="dxa"/>
            <w:tcBorders>
              <w:top w:val="single" w:sz="6" w:space="0" w:color="auto"/>
              <w:left w:val="single" w:sz="6" w:space="0" w:color="auto"/>
              <w:bottom w:val="single" w:sz="6" w:space="0" w:color="auto"/>
              <w:right w:val="single" w:sz="6" w:space="0" w:color="auto"/>
            </w:tcBorders>
            <w:hideMark/>
          </w:tcPr>
          <w:p w14:paraId="53A29717"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9000" w:type="dxa"/>
            <w:tcBorders>
              <w:top w:val="single" w:sz="6" w:space="0" w:color="auto"/>
              <w:left w:val="single" w:sz="6" w:space="0" w:color="auto"/>
              <w:bottom w:val="single" w:sz="6" w:space="0" w:color="auto"/>
              <w:right w:val="single" w:sz="6" w:space="0" w:color="auto"/>
            </w:tcBorders>
            <w:hideMark/>
          </w:tcPr>
          <w:p w14:paraId="1F8B3270"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□Main Supplier □Partner □Subcontractor </w:t>
            </w:r>
          </w:p>
        </w:tc>
      </w:tr>
    </w:tbl>
    <w:p w14:paraId="2B9648BC"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p w14:paraId="3F710DFE" w14:textId="77777777" w:rsidR="00B23D69" w:rsidRPr="00526E3A" w:rsidRDefault="00B23D69" w:rsidP="00B23D69">
      <w:pPr>
        <w:jc w:val="both"/>
        <w:rPr>
          <w:rFonts w:ascii="Times New Roman" w:hAnsi="Times New Roman" w:cs="Times New Roman"/>
          <w:b/>
          <w:bCs/>
          <w:sz w:val="22"/>
          <w:szCs w:val="22"/>
          <w:lang w:val="mn-MN"/>
        </w:rPr>
      </w:pPr>
      <w:r w:rsidRPr="00526E3A">
        <w:rPr>
          <w:rFonts w:ascii="Times New Roman" w:hAnsi="Times New Roman" w:cs="Times New Roman"/>
          <w:sz w:val="22"/>
          <w:szCs w:val="22"/>
          <w:lang w:val="mn-MN"/>
        </w:rPr>
        <w:lastRenderedPageBreak/>
        <w:t xml:space="preserve">Form 6 </w:t>
      </w:r>
      <w:r w:rsidRPr="00526E3A">
        <w:rPr>
          <w:rFonts w:ascii="Times New Roman" w:hAnsi="Times New Roman" w:cs="Times New Roman"/>
          <w:b/>
          <w:bCs/>
          <w:sz w:val="22"/>
          <w:szCs w:val="22"/>
          <w:lang w:val="mn-MN"/>
        </w:rPr>
        <w:t>List of confidential documents and information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
        <w:gridCol w:w="3870"/>
        <w:gridCol w:w="4845"/>
      </w:tblGrid>
      <w:tr w:rsidR="00B23D69" w:rsidRPr="00526E3A" w14:paraId="77A224F8" w14:textId="77777777">
        <w:trPr>
          <w:trHeight w:val="300"/>
        </w:trPr>
        <w:tc>
          <w:tcPr>
            <w:tcW w:w="615" w:type="dxa"/>
            <w:tcBorders>
              <w:top w:val="single" w:sz="6" w:space="0" w:color="auto"/>
              <w:left w:val="single" w:sz="6" w:space="0" w:color="auto"/>
              <w:bottom w:val="single" w:sz="6" w:space="0" w:color="auto"/>
              <w:right w:val="single" w:sz="6" w:space="0" w:color="auto"/>
            </w:tcBorders>
            <w:hideMark/>
          </w:tcPr>
          <w:p w14:paraId="6F329DDD"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3870" w:type="dxa"/>
            <w:tcBorders>
              <w:top w:val="single" w:sz="6" w:space="0" w:color="auto"/>
              <w:left w:val="single" w:sz="6" w:space="0" w:color="auto"/>
              <w:bottom w:val="single" w:sz="6" w:space="0" w:color="auto"/>
              <w:right w:val="single" w:sz="6" w:space="0" w:color="auto"/>
            </w:tcBorders>
            <w:hideMark/>
          </w:tcPr>
          <w:p w14:paraId="03DF2A44"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Confidential documents and information </w:t>
            </w:r>
          </w:p>
        </w:tc>
        <w:tc>
          <w:tcPr>
            <w:tcW w:w="4845" w:type="dxa"/>
            <w:tcBorders>
              <w:top w:val="single" w:sz="6" w:space="0" w:color="auto"/>
              <w:left w:val="single" w:sz="6" w:space="0" w:color="auto"/>
              <w:bottom w:val="single" w:sz="6" w:space="0" w:color="auto"/>
              <w:right w:val="single" w:sz="6" w:space="0" w:color="auto"/>
            </w:tcBorders>
            <w:hideMark/>
          </w:tcPr>
          <w:p w14:paraId="2365134D"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Legal basis and explanation regarding sensitive personal information </w:t>
            </w:r>
          </w:p>
        </w:tc>
      </w:tr>
      <w:tr w:rsidR="00B23D69" w:rsidRPr="00526E3A" w14:paraId="34EAA30F" w14:textId="77777777">
        <w:trPr>
          <w:trHeight w:val="300"/>
        </w:trPr>
        <w:tc>
          <w:tcPr>
            <w:tcW w:w="615" w:type="dxa"/>
            <w:tcBorders>
              <w:top w:val="single" w:sz="6" w:space="0" w:color="auto"/>
              <w:left w:val="single" w:sz="6" w:space="0" w:color="auto"/>
              <w:bottom w:val="single" w:sz="6" w:space="0" w:color="auto"/>
              <w:right w:val="single" w:sz="6" w:space="0" w:color="auto"/>
            </w:tcBorders>
            <w:hideMark/>
          </w:tcPr>
          <w:p w14:paraId="2271408C"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1 </w:t>
            </w:r>
          </w:p>
        </w:tc>
        <w:tc>
          <w:tcPr>
            <w:tcW w:w="3870" w:type="dxa"/>
            <w:tcBorders>
              <w:top w:val="single" w:sz="6" w:space="0" w:color="auto"/>
              <w:left w:val="single" w:sz="6" w:space="0" w:color="auto"/>
              <w:bottom w:val="single" w:sz="6" w:space="0" w:color="auto"/>
              <w:right w:val="single" w:sz="6" w:space="0" w:color="auto"/>
            </w:tcBorders>
            <w:hideMark/>
          </w:tcPr>
          <w:p w14:paraId="6DC5F779"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4845" w:type="dxa"/>
            <w:tcBorders>
              <w:top w:val="single" w:sz="6" w:space="0" w:color="auto"/>
              <w:left w:val="single" w:sz="6" w:space="0" w:color="auto"/>
              <w:bottom w:val="single" w:sz="6" w:space="0" w:color="auto"/>
              <w:right w:val="single" w:sz="6" w:space="0" w:color="auto"/>
            </w:tcBorders>
            <w:hideMark/>
          </w:tcPr>
          <w:p w14:paraId="5EB3DB22"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r>
      <w:tr w:rsidR="00B23D69" w:rsidRPr="00526E3A" w14:paraId="385EC17D" w14:textId="77777777">
        <w:trPr>
          <w:trHeight w:val="300"/>
        </w:trPr>
        <w:tc>
          <w:tcPr>
            <w:tcW w:w="615" w:type="dxa"/>
            <w:tcBorders>
              <w:top w:val="single" w:sz="6" w:space="0" w:color="auto"/>
              <w:left w:val="single" w:sz="6" w:space="0" w:color="auto"/>
              <w:bottom w:val="single" w:sz="6" w:space="0" w:color="auto"/>
              <w:right w:val="single" w:sz="6" w:space="0" w:color="auto"/>
            </w:tcBorders>
            <w:hideMark/>
          </w:tcPr>
          <w:p w14:paraId="287E4C05"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2 </w:t>
            </w:r>
          </w:p>
        </w:tc>
        <w:tc>
          <w:tcPr>
            <w:tcW w:w="3870" w:type="dxa"/>
            <w:tcBorders>
              <w:top w:val="single" w:sz="6" w:space="0" w:color="auto"/>
              <w:left w:val="single" w:sz="6" w:space="0" w:color="auto"/>
              <w:bottom w:val="single" w:sz="6" w:space="0" w:color="auto"/>
              <w:right w:val="single" w:sz="6" w:space="0" w:color="auto"/>
            </w:tcBorders>
            <w:hideMark/>
          </w:tcPr>
          <w:p w14:paraId="10371FEE"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4845" w:type="dxa"/>
            <w:tcBorders>
              <w:top w:val="single" w:sz="6" w:space="0" w:color="auto"/>
              <w:left w:val="single" w:sz="6" w:space="0" w:color="auto"/>
              <w:bottom w:val="single" w:sz="6" w:space="0" w:color="auto"/>
              <w:right w:val="single" w:sz="6" w:space="0" w:color="auto"/>
            </w:tcBorders>
            <w:hideMark/>
          </w:tcPr>
          <w:p w14:paraId="2DD0A536"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r>
      <w:tr w:rsidR="00B23D69" w:rsidRPr="00526E3A" w14:paraId="6F9618DB" w14:textId="77777777">
        <w:trPr>
          <w:trHeight w:val="300"/>
        </w:trPr>
        <w:tc>
          <w:tcPr>
            <w:tcW w:w="615" w:type="dxa"/>
            <w:tcBorders>
              <w:top w:val="single" w:sz="6" w:space="0" w:color="auto"/>
              <w:left w:val="single" w:sz="6" w:space="0" w:color="auto"/>
              <w:bottom w:val="single" w:sz="6" w:space="0" w:color="auto"/>
              <w:right w:val="single" w:sz="6" w:space="0" w:color="auto"/>
            </w:tcBorders>
            <w:hideMark/>
          </w:tcPr>
          <w:p w14:paraId="2631AD15"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3870" w:type="dxa"/>
            <w:tcBorders>
              <w:top w:val="single" w:sz="6" w:space="0" w:color="auto"/>
              <w:left w:val="single" w:sz="6" w:space="0" w:color="auto"/>
              <w:bottom w:val="single" w:sz="6" w:space="0" w:color="auto"/>
              <w:right w:val="single" w:sz="6" w:space="0" w:color="auto"/>
            </w:tcBorders>
            <w:hideMark/>
          </w:tcPr>
          <w:p w14:paraId="5AC9BBD8"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4845" w:type="dxa"/>
            <w:tcBorders>
              <w:top w:val="single" w:sz="6" w:space="0" w:color="auto"/>
              <w:left w:val="single" w:sz="6" w:space="0" w:color="auto"/>
              <w:bottom w:val="single" w:sz="6" w:space="0" w:color="auto"/>
              <w:right w:val="single" w:sz="6" w:space="0" w:color="auto"/>
            </w:tcBorders>
            <w:hideMark/>
          </w:tcPr>
          <w:p w14:paraId="083836AC"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r>
    </w:tbl>
    <w:p w14:paraId="6C44887C"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p>
    <w:p w14:paraId="78EFCF9A" w14:textId="77777777" w:rsidR="00A766D9" w:rsidRPr="00526E3A" w:rsidRDefault="00A766D9" w:rsidP="00B23D69">
      <w:pPr>
        <w:jc w:val="center"/>
        <w:rPr>
          <w:rFonts w:ascii="Times New Roman" w:hAnsi="Times New Roman" w:cs="Times New Roman"/>
          <w:b/>
          <w:bCs/>
          <w:sz w:val="22"/>
          <w:szCs w:val="22"/>
          <w:lang w:val="mn-MN"/>
        </w:rPr>
      </w:pPr>
    </w:p>
    <w:p w14:paraId="433F6EC1" w14:textId="77777777" w:rsidR="00A766D9" w:rsidRPr="00526E3A" w:rsidRDefault="00A766D9" w:rsidP="00B23D69">
      <w:pPr>
        <w:jc w:val="center"/>
        <w:rPr>
          <w:rFonts w:ascii="Times New Roman" w:hAnsi="Times New Roman" w:cs="Times New Roman"/>
          <w:b/>
          <w:bCs/>
          <w:sz w:val="22"/>
          <w:szCs w:val="22"/>
          <w:lang w:val="mn-MN"/>
        </w:rPr>
      </w:pPr>
    </w:p>
    <w:p w14:paraId="6242D2EB" w14:textId="77777777" w:rsidR="00A766D9" w:rsidRPr="00526E3A" w:rsidRDefault="00A766D9" w:rsidP="00B23D69">
      <w:pPr>
        <w:jc w:val="center"/>
        <w:rPr>
          <w:rFonts w:ascii="Times New Roman" w:hAnsi="Times New Roman" w:cs="Times New Roman"/>
          <w:b/>
          <w:bCs/>
          <w:sz w:val="22"/>
          <w:szCs w:val="22"/>
          <w:lang w:val="mn-MN"/>
        </w:rPr>
      </w:pPr>
    </w:p>
    <w:p w14:paraId="4BDC06E3" w14:textId="77777777" w:rsidR="00A766D9" w:rsidRPr="00526E3A" w:rsidRDefault="00A766D9" w:rsidP="00B23D69">
      <w:pPr>
        <w:jc w:val="center"/>
        <w:rPr>
          <w:rFonts w:ascii="Times New Roman" w:hAnsi="Times New Roman" w:cs="Times New Roman"/>
          <w:b/>
          <w:bCs/>
          <w:sz w:val="22"/>
          <w:szCs w:val="22"/>
          <w:lang w:val="mn-MN"/>
        </w:rPr>
      </w:pPr>
    </w:p>
    <w:p w14:paraId="69FCE11C" w14:textId="77777777" w:rsidR="00A766D9" w:rsidRPr="00526E3A" w:rsidRDefault="00A766D9" w:rsidP="00B23D69">
      <w:pPr>
        <w:jc w:val="center"/>
        <w:rPr>
          <w:rFonts w:ascii="Times New Roman" w:hAnsi="Times New Roman" w:cs="Times New Roman"/>
          <w:b/>
          <w:bCs/>
          <w:sz w:val="22"/>
          <w:szCs w:val="22"/>
          <w:lang w:val="mn-MN"/>
        </w:rPr>
      </w:pPr>
    </w:p>
    <w:p w14:paraId="43F1E442" w14:textId="77777777" w:rsidR="00A766D9" w:rsidRPr="00526E3A" w:rsidRDefault="00A766D9" w:rsidP="00B23D69">
      <w:pPr>
        <w:jc w:val="center"/>
        <w:rPr>
          <w:rFonts w:ascii="Times New Roman" w:hAnsi="Times New Roman" w:cs="Times New Roman"/>
          <w:b/>
          <w:bCs/>
          <w:sz w:val="22"/>
          <w:szCs w:val="22"/>
          <w:lang w:val="mn-MN"/>
        </w:rPr>
      </w:pPr>
    </w:p>
    <w:p w14:paraId="5BCB5B76" w14:textId="77777777" w:rsidR="00A766D9" w:rsidRPr="00526E3A" w:rsidRDefault="00A766D9" w:rsidP="00B23D69">
      <w:pPr>
        <w:jc w:val="center"/>
        <w:rPr>
          <w:rFonts w:ascii="Times New Roman" w:hAnsi="Times New Roman" w:cs="Times New Roman"/>
          <w:b/>
          <w:bCs/>
          <w:sz w:val="22"/>
          <w:szCs w:val="22"/>
          <w:lang w:val="mn-MN"/>
        </w:rPr>
      </w:pPr>
    </w:p>
    <w:p w14:paraId="175A0BA7" w14:textId="77777777" w:rsidR="00A766D9" w:rsidRPr="00526E3A" w:rsidRDefault="00A766D9" w:rsidP="00B23D69">
      <w:pPr>
        <w:jc w:val="center"/>
        <w:rPr>
          <w:rFonts w:ascii="Times New Roman" w:hAnsi="Times New Roman" w:cs="Times New Roman"/>
          <w:b/>
          <w:bCs/>
          <w:sz w:val="22"/>
          <w:szCs w:val="22"/>
          <w:lang w:val="mn-MN"/>
        </w:rPr>
      </w:pPr>
    </w:p>
    <w:p w14:paraId="182E7B5B" w14:textId="77777777" w:rsidR="00A766D9" w:rsidRPr="00526E3A" w:rsidRDefault="00A766D9" w:rsidP="00B23D69">
      <w:pPr>
        <w:jc w:val="center"/>
        <w:rPr>
          <w:rFonts w:ascii="Times New Roman" w:hAnsi="Times New Roman" w:cs="Times New Roman"/>
          <w:b/>
          <w:bCs/>
          <w:sz w:val="22"/>
          <w:szCs w:val="22"/>
          <w:lang w:val="mn-MN"/>
        </w:rPr>
      </w:pPr>
    </w:p>
    <w:p w14:paraId="6F42A4C0" w14:textId="77777777" w:rsidR="00A766D9" w:rsidRPr="00526E3A" w:rsidRDefault="00A766D9" w:rsidP="00B23D69">
      <w:pPr>
        <w:jc w:val="center"/>
        <w:rPr>
          <w:rFonts w:ascii="Times New Roman" w:hAnsi="Times New Roman" w:cs="Times New Roman"/>
          <w:b/>
          <w:bCs/>
          <w:sz w:val="22"/>
          <w:szCs w:val="22"/>
          <w:lang w:val="mn-MN"/>
        </w:rPr>
      </w:pPr>
    </w:p>
    <w:p w14:paraId="12C42847" w14:textId="77777777" w:rsidR="00A766D9" w:rsidRPr="00526E3A" w:rsidRDefault="00A766D9" w:rsidP="00B23D69">
      <w:pPr>
        <w:jc w:val="center"/>
        <w:rPr>
          <w:rFonts w:ascii="Times New Roman" w:hAnsi="Times New Roman" w:cs="Times New Roman"/>
          <w:b/>
          <w:bCs/>
          <w:sz w:val="22"/>
          <w:szCs w:val="22"/>
          <w:lang w:val="mn-MN"/>
        </w:rPr>
      </w:pPr>
    </w:p>
    <w:p w14:paraId="4DBC9A9C" w14:textId="77777777" w:rsidR="00A766D9" w:rsidRPr="00526E3A" w:rsidRDefault="00A766D9" w:rsidP="00B23D69">
      <w:pPr>
        <w:jc w:val="center"/>
        <w:rPr>
          <w:rFonts w:ascii="Times New Roman" w:hAnsi="Times New Roman" w:cs="Times New Roman"/>
          <w:b/>
          <w:bCs/>
          <w:sz w:val="22"/>
          <w:szCs w:val="22"/>
          <w:lang w:val="mn-MN"/>
        </w:rPr>
      </w:pPr>
    </w:p>
    <w:p w14:paraId="06A378A2" w14:textId="77777777" w:rsidR="00A766D9" w:rsidRPr="00526E3A" w:rsidRDefault="00A766D9" w:rsidP="00B23D69">
      <w:pPr>
        <w:jc w:val="center"/>
        <w:rPr>
          <w:rFonts w:ascii="Times New Roman" w:hAnsi="Times New Roman" w:cs="Times New Roman"/>
          <w:b/>
          <w:bCs/>
          <w:sz w:val="22"/>
          <w:szCs w:val="22"/>
          <w:lang w:val="mn-MN"/>
        </w:rPr>
      </w:pPr>
    </w:p>
    <w:p w14:paraId="63AC45A4" w14:textId="77777777" w:rsidR="00A766D9" w:rsidRPr="00526E3A" w:rsidRDefault="00A766D9" w:rsidP="00B23D69">
      <w:pPr>
        <w:jc w:val="center"/>
        <w:rPr>
          <w:rFonts w:ascii="Times New Roman" w:hAnsi="Times New Roman" w:cs="Times New Roman"/>
          <w:b/>
          <w:bCs/>
          <w:sz w:val="22"/>
          <w:szCs w:val="22"/>
          <w:lang w:val="mn-MN"/>
        </w:rPr>
      </w:pPr>
    </w:p>
    <w:p w14:paraId="755B1AE8" w14:textId="77777777" w:rsidR="00A766D9" w:rsidRPr="00526E3A" w:rsidRDefault="00A766D9" w:rsidP="00B23D69">
      <w:pPr>
        <w:jc w:val="center"/>
        <w:rPr>
          <w:rFonts w:ascii="Times New Roman" w:hAnsi="Times New Roman" w:cs="Times New Roman"/>
          <w:b/>
          <w:bCs/>
          <w:sz w:val="22"/>
          <w:szCs w:val="22"/>
          <w:lang w:val="mn-MN"/>
        </w:rPr>
      </w:pPr>
    </w:p>
    <w:p w14:paraId="5DBB76B2" w14:textId="77777777" w:rsidR="00A766D9" w:rsidRPr="00526E3A" w:rsidRDefault="00A766D9" w:rsidP="00B23D69">
      <w:pPr>
        <w:jc w:val="center"/>
        <w:rPr>
          <w:rFonts w:ascii="Times New Roman" w:hAnsi="Times New Roman" w:cs="Times New Roman"/>
          <w:b/>
          <w:bCs/>
          <w:sz w:val="22"/>
          <w:szCs w:val="22"/>
          <w:lang w:val="mn-MN"/>
        </w:rPr>
      </w:pPr>
    </w:p>
    <w:p w14:paraId="5E379FD6" w14:textId="77777777" w:rsidR="00A766D9" w:rsidRPr="00526E3A" w:rsidRDefault="00A766D9" w:rsidP="00B23D69">
      <w:pPr>
        <w:jc w:val="center"/>
        <w:rPr>
          <w:rFonts w:ascii="Times New Roman" w:hAnsi="Times New Roman" w:cs="Times New Roman"/>
          <w:b/>
          <w:bCs/>
          <w:sz w:val="22"/>
          <w:szCs w:val="22"/>
          <w:lang w:val="mn-MN"/>
        </w:rPr>
      </w:pPr>
    </w:p>
    <w:p w14:paraId="52AA01AD" w14:textId="77777777" w:rsidR="00A766D9" w:rsidRPr="00526E3A" w:rsidRDefault="00A766D9" w:rsidP="00B23D69">
      <w:pPr>
        <w:jc w:val="center"/>
        <w:rPr>
          <w:rFonts w:ascii="Times New Roman" w:hAnsi="Times New Roman" w:cs="Times New Roman"/>
          <w:b/>
          <w:bCs/>
          <w:sz w:val="22"/>
          <w:szCs w:val="22"/>
          <w:lang w:val="mn-MN"/>
        </w:rPr>
      </w:pPr>
    </w:p>
    <w:p w14:paraId="64825578" w14:textId="77777777" w:rsidR="00A766D9" w:rsidRPr="00526E3A" w:rsidRDefault="00A766D9" w:rsidP="00B23D69">
      <w:pPr>
        <w:jc w:val="center"/>
        <w:rPr>
          <w:rFonts w:ascii="Times New Roman" w:hAnsi="Times New Roman" w:cs="Times New Roman"/>
          <w:b/>
          <w:bCs/>
          <w:sz w:val="22"/>
          <w:szCs w:val="22"/>
          <w:lang w:val="mn-MN"/>
        </w:rPr>
      </w:pPr>
    </w:p>
    <w:p w14:paraId="1788CC0D" w14:textId="77777777" w:rsidR="00A766D9" w:rsidRPr="00526E3A" w:rsidRDefault="00A766D9" w:rsidP="00B23D69">
      <w:pPr>
        <w:jc w:val="center"/>
        <w:rPr>
          <w:rFonts w:ascii="Times New Roman" w:hAnsi="Times New Roman" w:cs="Times New Roman"/>
          <w:b/>
          <w:bCs/>
          <w:sz w:val="22"/>
          <w:szCs w:val="22"/>
          <w:lang w:val="mn-MN"/>
        </w:rPr>
      </w:pPr>
    </w:p>
    <w:p w14:paraId="4953ED18" w14:textId="77777777" w:rsidR="00A766D9" w:rsidRPr="00526E3A" w:rsidRDefault="00A766D9" w:rsidP="00B23D69">
      <w:pPr>
        <w:jc w:val="center"/>
        <w:rPr>
          <w:rFonts w:ascii="Times New Roman" w:hAnsi="Times New Roman" w:cs="Times New Roman"/>
          <w:b/>
          <w:bCs/>
          <w:sz w:val="22"/>
          <w:szCs w:val="22"/>
          <w:lang w:val="mn-MN"/>
        </w:rPr>
      </w:pPr>
    </w:p>
    <w:p w14:paraId="3F472334" w14:textId="77777777" w:rsidR="00A766D9" w:rsidRPr="00526E3A" w:rsidRDefault="00A766D9" w:rsidP="00B23D69">
      <w:pPr>
        <w:jc w:val="center"/>
        <w:rPr>
          <w:rFonts w:ascii="Times New Roman" w:hAnsi="Times New Roman" w:cs="Times New Roman"/>
          <w:b/>
          <w:bCs/>
          <w:sz w:val="22"/>
          <w:szCs w:val="22"/>
          <w:lang w:val="mn-MN"/>
        </w:rPr>
      </w:pPr>
    </w:p>
    <w:p w14:paraId="1C34F1DD" w14:textId="33BB9B72" w:rsidR="00B23D69" w:rsidRPr="00526E3A" w:rsidRDefault="00B23D69" w:rsidP="00B23D69">
      <w:pPr>
        <w:jc w:val="center"/>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lastRenderedPageBreak/>
        <w:t>SECTION 6. CONDITIONS OF CONTRACT</w:t>
      </w:r>
    </w:p>
    <w:p w14:paraId="362F65A8" w14:textId="210CE287" w:rsidR="00B23D69" w:rsidRPr="00526E3A" w:rsidRDefault="00B23D69" w:rsidP="00B23D69">
      <w:pPr>
        <w:jc w:val="center"/>
        <w:rPr>
          <w:rFonts w:ascii="Times New Roman" w:hAnsi="Times New Roman" w:cs="Times New Roman"/>
          <w:i/>
          <w:iCs/>
          <w:sz w:val="22"/>
          <w:szCs w:val="22"/>
          <w:lang w:val="mn-MN"/>
        </w:rPr>
      </w:pPr>
      <w:r w:rsidRPr="00526E3A">
        <w:rPr>
          <w:rFonts w:ascii="Times New Roman" w:hAnsi="Times New Roman" w:cs="Times New Roman"/>
          <w:i/>
          <w:iCs/>
          <w:sz w:val="22"/>
          <w:szCs w:val="22"/>
          <w:lang w:val="mn-MN"/>
        </w:rPr>
        <w:t>Note</w:t>
      </w:r>
    </w:p>
    <w:p w14:paraId="535BA49D"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The Customer and the evaluation committee appointed by it will organize a tender in accordance with the Law on Procurement of Goods, Works and Services with State and Local Property (hereinafter referred to as the “Law”) and will develop and use the terms of this contract for the purchase of goods. </w:t>
      </w:r>
    </w:p>
    <w:p w14:paraId="7DC6F8EB"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The General Conditions of Contract (hereinafter referred to as the “GCC”) and the Special Conditions of Contract (hereinafter referred to as the “SCC”), as well as other documents specified therein, shall be documents defining the rights, obligations and responsibilities of both parties. This contract contains standard provisions governing the purchase of goods and related services from the customer. The GCC shall not be amended when drafting the terms of the contract. </w:t>
      </w:r>
    </w:p>
    <w:p w14:paraId="55484010"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The SCC shall be used to clarify the relevant articles and provisions of the GCC, and to amend or supplement them, in accordance with the conditions of the purchase of the goods. When drafting the terms of the contract, the following shall be noted: </w:t>
      </w:r>
    </w:p>
    <w:p w14:paraId="4FCE86D8"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 If any article of the GCC requires that certain information be included in the GCC, the relevant information must be included in the GCC. If any article or provision of the GCC does not apply to the purchase of a particular good, this must be stated in the GCC; </w:t>
      </w:r>
    </w:p>
    <w:p w14:paraId="4117EEED"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 The contract confirmation form shall include the information of the selected participant and the information of the “best” evaluated tender; </w:t>
      </w:r>
    </w:p>
    <w:p w14:paraId="4E35C77F"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3. The contract price shall be determined as the price after adjusting and discounting the tender price and converting it into a single currency; </w:t>
      </w:r>
    </w:p>
    <w:p w14:paraId="00334555"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4. Detailed descriptions and drawings of the goods and ancillary services to be supplied shall be attached to the contract; </w:t>
      </w:r>
    </w:p>
    <w:p w14:paraId="49F77A76"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5. The GCC, SCC and related annexes shall not contradict each other; </w:t>
      </w:r>
    </w:p>
    <w:p w14:paraId="3621DDA1"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6. The examples and instructions written in brackets in the contract confirmation form shall be reflected in the words, sentences and quantities appropriate to the conditions of the tender selected as a result of the tender selection. Some examples and conditions specified in the SCC are included for illustrative purposes only and shall be finalized by the contracting authority taking into account the specifics of the contract. </w:t>
      </w:r>
    </w:p>
    <w:p w14:paraId="4C404CC5" w14:textId="77777777" w:rsidR="00B23D69" w:rsidRPr="00526E3A" w:rsidRDefault="00B23D69"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7. The headings of the articles and other sections of the contract shall not be the basis for interpreting the meaning and content of the contract conditions. </w:t>
      </w:r>
    </w:p>
    <w:p w14:paraId="2C92B26B" w14:textId="4EFDDD84" w:rsidR="00B23D69" w:rsidRPr="00526E3A" w:rsidRDefault="07FAB2E1"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8. Please note that the official entering into a contract specified in the Law on the Regulation of Public and Private Interests in Public Service and the Prevention of Conflicts of Interest must be familiar with and study the prohibitions and restrictions related to the performance of official duties. </w:t>
      </w:r>
    </w:p>
    <w:p w14:paraId="55407C87" w14:textId="77777777" w:rsidR="00B23D69" w:rsidRPr="00526E3A" w:rsidRDefault="00B23D69" w:rsidP="00B23D69">
      <w:pPr>
        <w:jc w:val="both"/>
        <w:rPr>
          <w:rFonts w:ascii="Times New Roman" w:hAnsi="Times New Roman" w:cs="Times New Roman"/>
          <w:sz w:val="22"/>
          <w:szCs w:val="22"/>
          <w:lang w:val="mn-MN"/>
        </w:rPr>
      </w:pPr>
    </w:p>
    <w:p w14:paraId="672A0616" w14:textId="77777777" w:rsidR="009C2405" w:rsidRPr="00526E3A" w:rsidRDefault="009C2405" w:rsidP="00B23D69">
      <w:pPr>
        <w:jc w:val="center"/>
        <w:rPr>
          <w:rFonts w:ascii="Times New Roman" w:hAnsi="Times New Roman" w:cs="Times New Roman"/>
          <w:b/>
          <w:bCs/>
          <w:sz w:val="22"/>
          <w:szCs w:val="22"/>
          <w:lang w:val="mn-MN"/>
        </w:rPr>
      </w:pPr>
    </w:p>
    <w:p w14:paraId="5941FE07" w14:textId="77777777" w:rsidR="009C2405" w:rsidRPr="00526E3A" w:rsidRDefault="009C2405" w:rsidP="00B23D69">
      <w:pPr>
        <w:jc w:val="center"/>
        <w:rPr>
          <w:rFonts w:ascii="Times New Roman" w:hAnsi="Times New Roman" w:cs="Times New Roman"/>
          <w:b/>
          <w:bCs/>
          <w:sz w:val="22"/>
          <w:szCs w:val="22"/>
          <w:lang w:val="mn-MN"/>
        </w:rPr>
      </w:pPr>
    </w:p>
    <w:p w14:paraId="15D3A5CB" w14:textId="523869DC" w:rsidR="00B23D69" w:rsidRPr="00526E3A" w:rsidRDefault="00B23D69" w:rsidP="00B23D69">
      <w:pPr>
        <w:jc w:val="center"/>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lastRenderedPageBreak/>
        <w:t>GENERAL CONDITIONS OF THE CONTRACT</w:t>
      </w:r>
    </w:p>
    <w:p w14:paraId="738C12C4" w14:textId="271E63F9" w:rsidR="00B23D69" w:rsidRPr="00526E3A" w:rsidRDefault="00B23D69" w:rsidP="00A766D9">
      <w:pPr>
        <w:jc w:val="center"/>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1. DEFINITIONS AND INTERPRETATION</w:t>
      </w:r>
    </w:p>
    <w:tbl>
      <w:tblPr>
        <w:tblStyle w:val="TableGrid"/>
        <w:tblW w:w="0" w:type="auto"/>
        <w:tblLook w:val="04A0" w:firstRow="1" w:lastRow="0" w:firstColumn="1" w:lastColumn="0" w:noHBand="0" w:noVBand="1"/>
      </w:tblPr>
      <w:tblGrid>
        <w:gridCol w:w="3055"/>
        <w:gridCol w:w="6295"/>
      </w:tblGrid>
      <w:tr w:rsidR="009116E1" w:rsidRPr="00526E3A" w14:paraId="2172A598" w14:textId="77777777" w:rsidTr="009116E1">
        <w:tc>
          <w:tcPr>
            <w:tcW w:w="3055" w:type="dxa"/>
          </w:tcPr>
          <w:p w14:paraId="04346E63" w14:textId="2BDE67CA" w:rsidR="009116E1" w:rsidRPr="00526E3A" w:rsidRDefault="009116E1" w:rsidP="00453E26">
            <w:pPr>
              <w:jc w:val="both"/>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Definitions </w:t>
            </w:r>
          </w:p>
        </w:tc>
        <w:tc>
          <w:tcPr>
            <w:tcW w:w="6295" w:type="dxa"/>
          </w:tcPr>
          <w:p w14:paraId="1C1DFA52" w14:textId="77777777" w:rsidR="00777078" w:rsidRPr="00526E3A" w:rsidRDefault="00777078" w:rsidP="00777078">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1.1. The words, phrases and expressions used in this Agreement shall have the following meanings: </w:t>
            </w:r>
          </w:p>
          <w:p w14:paraId="4518ED76" w14:textId="77777777" w:rsidR="00777078" w:rsidRPr="00526E3A" w:rsidRDefault="00777078" w:rsidP="00777078">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1.1.1. “Goods” means the assets submitted by the Supplier to the Purchaser in the Tender; </w:t>
            </w:r>
          </w:p>
          <w:p w14:paraId="685AA141" w14:textId="77777777" w:rsidR="00777078" w:rsidRPr="00526E3A" w:rsidRDefault="00777078" w:rsidP="00777078">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1.1.2. “Ancillary Services” means assembly, installation, training, maintenance and other services provided by the Supplier in connection with the supply of goods; </w:t>
            </w:r>
          </w:p>
          <w:p w14:paraId="77E92F33" w14:textId="77777777" w:rsidR="00777078" w:rsidRPr="00526E3A" w:rsidRDefault="00777078" w:rsidP="00777078">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1.1.3. “Customer” means the person named in the Contract Confirmation Form; </w:t>
            </w:r>
          </w:p>
          <w:p w14:paraId="47C4A9A5" w14:textId="77777777" w:rsidR="00777078" w:rsidRPr="00526E3A" w:rsidRDefault="00777078" w:rsidP="00777078">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1.1.4. “Supplier” means the person who has obtained the right to conclude the Agreement and is named in the Contract Confirmation Form; </w:t>
            </w:r>
          </w:p>
          <w:p w14:paraId="5EACEAFE" w14:textId="77777777" w:rsidR="00777078" w:rsidRPr="00526E3A" w:rsidRDefault="00777078" w:rsidP="00777078">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1.1.5. “Parties” means the Customer and the Supplier together; </w:t>
            </w:r>
          </w:p>
          <w:p w14:paraId="2ABFFA20" w14:textId="77777777" w:rsidR="00777078" w:rsidRPr="00526E3A" w:rsidRDefault="00777078" w:rsidP="00777078">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1.1.6. “Law” means the Law on Procurement of Goods, Works and Services with State and Local Property Assets; </w:t>
            </w:r>
          </w:p>
          <w:p w14:paraId="21EB6E06" w14:textId="77777777" w:rsidR="00777078" w:rsidRPr="00526E3A" w:rsidRDefault="00777078" w:rsidP="00777078">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1.1.7. “Conditions for supply of goods” means the conditions for the preparation, supply and provision of ancillary services specified in the tender in accordance with the technical specifications of the Customer. The conditions for the supply of goods not specifically specified in the tender shall be understood as specified in the Technical Specifications. </w:t>
            </w:r>
          </w:p>
          <w:p w14:paraId="5FE8B232" w14:textId="77777777" w:rsidR="00777078" w:rsidRPr="00526E3A" w:rsidRDefault="00777078" w:rsidP="00777078">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1.1.8. “Place of supply of goods” means the place where the goods are delivered and ancillary services are provided; </w:t>
            </w:r>
          </w:p>
          <w:p w14:paraId="7D091615" w14:textId="77777777" w:rsidR="00777078" w:rsidRPr="00526E3A" w:rsidRDefault="00777078" w:rsidP="00777078">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1.1.9. “Defect” means the nature, quality and quantity of the supplied goods and ancillary services that differ from the tender submitted by the Supplier; </w:t>
            </w:r>
          </w:p>
          <w:p w14:paraId="60A10F60" w14:textId="77777777" w:rsidR="00777078" w:rsidRPr="00526E3A" w:rsidRDefault="00777078" w:rsidP="00777078">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1.1.10. “Warranty period” means the period during which the Supplier is responsible for defects that are discovered in the goods during the normal use of the supplied goods for their intended purpose; </w:t>
            </w:r>
          </w:p>
          <w:p w14:paraId="1DD7B782" w14:textId="77777777" w:rsidR="00777078" w:rsidRPr="00526E3A" w:rsidRDefault="00777078" w:rsidP="00777078">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1.1.11. “Complaint period” means the period during which the Customer may make a claim to the Supplier in connection with the defect, if no warranty period is established in the contract; </w:t>
            </w:r>
          </w:p>
          <w:p w14:paraId="77A7C3B3" w14:textId="77777777" w:rsidR="00777078" w:rsidRPr="00526E3A" w:rsidRDefault="00777078" w:rsidP="00777078">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1.1.12. “Customer’s Representative” means a person appointed by the Customer who has the right to communicate with the Supplier and exercise control over matters related to the implementation of the Contract, except for amending, terminating, or withdrawing from the Contract; </w:t>
            </w:r>
          </w:p>
          <w:p w14:paraId="7A0BA32F" w14:textId="77777777" w:rsidR="00777078" w:rsidRPr="00526E3A" w:rsidRDefault="00777078" w:rsidP="00777078">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1.1.13. “Supplier’s Representative” means a person appointed by the Supplier who has the right to communicate with the Supplier on matters related to the implementation of the Contract, except for amending, terminating, or withdrawing from the Contract; </w:t>
            </w:r>
          </w:p>
          <w:p w14:paraId="6A7B90E6" w14:textId="309A2B9D" w:rsidR="009116E1" w:rsidRPr="00526E3A" w:rsidRDefault="00777078"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1.1.14. “Unexpected or force majeure circumstances” means a natural disaster that is beyond the control of the parties, is unpredictable, and makes it impossible to perform the obligations of the Contract, an act (inaction) of a State authority or official, a state of emergency, an international quarantine disease, or a pandemic. </w:t>
            </w:r>
          </w:p>
        </w:tc>
      </w:tr>
      <w:tr w:rsidR="009116E1" w:rsidRPr="00526E3A" w14:paraId="0671D5EE" w14:textId="77777777" w:rsidTr="009116E1">
        <w:tc>
          <w:tcPr>
            <w:tcW w:w="3055" w:type="dxa"/>
          </w:tcPr>
          <w:p w14:paraId="164592E8" w14:textId="503E1AEF" w:rsidR="004A0500" w:rsidRPr="00526E3A" w:rsidRDefault="004A0500" w:rsidP="00453E26">
            <w:pPr>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lastRenderedPageBreak/>
              <w:t>Interpretation of Contract</w:t>
            </w:r>
          </w:p>
          <w:p w14:paraId="46476A1F" w14:textId="77777777" w:rsidR="009116E1" w:rsidRPr="00526E3A" w:rsidRDefault="009116E1" w:rsidP="00B23D69">
            <w:pPr>
              <w:jc w:val="both"/>
              <w:rPr>
                <w:rFonts w:ascii="Times New Roman" w:hAnsi="Times New Roman" w:cs="Times New Roman"/>
                <w:b/>
                <w:bCs/>
                <w:sz w:val="22"/>
                <w:szCs w:val="22"/>
                <w:lang w:val="mn-MN"/>
              </w:rPr>
            </w:pPr>
          </w:p>
        </w:tc>
        <w:tc>
          <w:tcPr>
            <w:tcW w:w="6295" w:type="dxa"/>
          </w:tcPr>
          <w:p w14:paraId="11FC2D50" w14:textId="77777777" w:rsidR="004A0500" w:rsidRPr="00526E3A" w:rsidRDefault="004A0500" w:rsidP="004A050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1.2. The following rules shall be followed in interpreting and applying the Agreement: </w:t>
            </w:r>
          </w:p>
          <w:p w14:paraId="1263208B" w14:textId="77777777" w:rsidR="004A0500" w:rsidRPr="00526E3A" w:rsidRDefault="004A0500" w:rsidP="004A050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1.2.1. Words denoting the singular may include the plural, and words denoting the plural may include the singular. </w:t>
            </w:r>
          </w:p>
          <w:p w14:paraId="7FE43D19" w14:textId="77777777" w:rsidR="004A0500" w:rsidRPr="00526E3A" w:rsidRDefault="004A0500" w:rsidP="004A050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1.2.2. The headings of chapters and articles are intended to systematize the Agreement and shall not be used to interpret the Agreement. </w:t>
            </w:r>
          </w:p>
          <w:p w14:paraId="7208E8A8" w14:textId="77777777" w:rsidR="004A0500" w:rsidRPr="00526E3A" w:rsidRDefault="004A0500" w:rsidP="004A050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1.2.3. Articles, clauses, words, and sentences shall be interpreted based on the terms specified in this Agreement, and if not explained in the Agreement, they shall be interpreted in accordance with the content of the Agreement. If it is impossible to interpret based on the content of the Agreement, they shall be interpreted in accordance with the procedures specified in the Civil Code. </w:t>
            </w:r>
          </w:p>
          <w:p w14:paraId="5AD2698B" w14:textId="77777777" w:rsidR="004A0500" w:rsidRPr="00526E3A" w:rsidRDefault="004A0500" w:rsidP="004A0500">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1.2.4. In the event of a conflict between the General Terms and Conditions and the Special Terms, the Special Terms shall prevail. </w:t>
            </w:r>
          </w:p>
          <w:p w14:paraId="3CBF000D" w14:textId="191652C6" w:rsidR="009116E1" w:rsidRPr="00526E3A" w:rsidRDefault="004A0500"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1.2.5. The language of communication during the implementation of the Agreement shall be Mongolian, and in the event of a conflict between the parts of the Agreement concluded in another language, the part in Mongolian shall prevail. </w:t>
            </w:r>
          </w:p>
        </w:tc>
      </w:tr>
    </w:tbl>
    <w:p w14:paraId="1EAD9AA0" w14:textId="77777777" w:rsidR="009116E1" w:rsidRPr="00526E3A" w:rsidRDefault="009116E1" w:rsidP="00B23D69">
      <w:pPr>
        <w:jc w:val="both"/>
        <w:rPr>
          <w:rFonts w:ascii="Times New Roman" w:hAnsi="Times New Roman" w:cs="Times New Roman"/>
          <w:b/>
          <w:bCs/>
          <w:sz w:val="22"/>
          <w:szCs w:val="22"/>
          <w:lang w:val="mn-MN"/>
        </w:rPr>
      </w:pPr>
    </w:p>
    <w:p w14:paraId="0F2ED9F9" w14:textId="1E968778" w:rsidR="00096A53" w:rsidRPr="00526E3A" w:rsidRDefault="00B23D69" w:rsidP="00096A53">
      <w:pPr>
        <w:jc w:val="center"/>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TWO. SUPPLIER</w:t>
      </w:r>
    </w:p>
    <w:tbl>
      <w:tblPr>
        <w:tblStyle w:val="TableGrid"/>
        <w:tblW w:w="0" w:type="auto"/>
        <w:tblLook w:val="04A0" w:firstRow="1" w:lastRow="0" w:firstColumn="1" w:lastColumn="0" w:noHBand="0" w:noVBand="1"/>
      </w:tblPr>
      <w:tblGrid>
        <w:gridCol w:w="3055"/>
        <w:gridCol w:w="6295"/>
      </w:tblGrid>
      <w:tr w:rsidR="00096A53" w:rsidRPr="00526E3A" w14:paraId="09CDE849" w14:textId="77777777" w:rsidTr="704C43BF">
        <w:tc>
          <w:tcPr>
            <w:tcW w:w="3055" w:type="dxa"/>
          </w:tcPr>
          <w:p w14:paraId="1D86FC34" w14:textId="77777777" w:rsidR="00096A53" w:rsidRPr="00526E3A" w:rsidRDefault="00096A53" w:rsidP="00096A53">
            <w:pPr>
              <w:jc w:val="both"/>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Supply of Goods </w:t>
            </w:r>
          </w:p>
          <w:p w14:paraId="44213A12" w14:textId="77777777" w:rsidR="00096A53" w:rsidRPr="00526E3A" w:rsidRDefault="00096A53" w:rsidP="00B23D69">
            <w:pPr>
              <w:jc w:val="center"/>
              <w:rPr>
                <w:rFonts w:ascii="Times New Roman" w:hAnsi="Times New Roman" w:cs="Times New Roman"/>
                <w:b/>
                <w:bCs/>
                <w:sz w:val="22"/>
                <w:szCs w:val="22"/>
                <w:lang w:val="mn-MN"/>
              </w:rPr>
            </w:pPr>
          </w:p>
        </w:tc>
        <w:tc>
          <w:tcPr>
            <w:tcW w:w="6295" w:type="dxa"/>
          </w:tcPr>
          <w:p w14:paraId="3D30AE80" w14:textId="77777777" w:rsidR="00453E26" w:rsidRPr="00526E3A" w:rsidRDefault="00453E26" w:rsidP="00453E26">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2.1 The Supplier shall supply the Goods and provide the Ancillary Services in accordance with the terms and conditions of supply of the Goods specified in the Contract, the delivery schedule, and the time specified in the SCC. </w:t>
            </w:r>
          </w:p>
          <w:p w14:paraId="0FA341CA" w14:textId="77777777" w:rsidR="00453E26" w:rsidRPr="00526E3A" w:rsidRDefault="00453E26" w:rsidP="00453E26">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2.2 The Supplier shall propose in the Tender the personnel and equipment required for the provision of Ancillary Services under the Contract, and if necessary conditions arise for changes to these during the performance, it shall obtain prior written consent from the Customer. </w:t>
            </w:r>
          </w:p>
          <w:p w14:paraId="051F9B55" w14:textId="77777777" w:rsidR="00453E26" w:rsidRPr="00526E3A" w:rsidRDefault="00453E26" w:rsidP="00453E26">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2.3 In the event of changes pursuant to Article 2.2 of the GCC, the technical capabilities and experience requirements required by the Customer shall be met. </w:t>
            </w:r>
          </w:p>
          <w:p w14:paraId="49BD9A1B" w14:textId="53E51B81" w:rsidR="00096A53" w:rsidRPr="00526E3A" w:rsidRDefault="00453E26" w:rsidP="00453E26">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2.4 If the Supplier requests the Customer to provide documents and other items necessary for the supply of the Goods, the Customer shall provide them within a reasonable time. </w:t>
            </w:r>
          </w:p>
        </w:tc>
      </w:tr>
      <w:tr w:rsidR="00096A53" w:rsidRPr="00526E3A" w14:paraId="39ABAEDB" w14:textId="77777777" w:rsidTr="704C43BF">
        <w:tc>
          <w:tcPr>
            <w:tcW w:w="3055" w:type="dxa"/>
          </w:tcPr>
          <w:p w14:paraId="3B54F044" w14:textId="6D8011A0" w:rsidR="00096A53" w:rsidRPr="00526E3A" w:rsidRDefault="00453E26" w:rsidP="00453E26">
            <w:pPr>
              <w:jc w:val="both"/>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Place of Delivery </w:t>
            </w:r>
          </w:p>
        </w:tc>
        <w:tc>
          <w:tcPr>
            <w:tcW w:w="6295" w:type="dxa"/>
          </w:tcPr>
          <w:p w14:paraId="44923FF0" w14:textId="7C84CD1A" w:rsidR="00096A53" w:rsidRPr="00526E3A" w:rsidRDefault="00453E26" w:rsidP="00453E26">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2.5 The place of delivery of the Goods and Ancillary Services shall be specified in the SCC. </w:t>
            </w:r>
          </w:p>
        </w:tc>
      </w:tr>
      <w:tr w:rsidR="00096A53" w:rsidRPr="00526E3A" w14:paraId="6D6099BE" w14:textId="77777777" w:rsidTr="704C43BF">
        <w:tc>
          <w:tcPr>
            <w:tcW w:w="3055" w:type="dxa"/>
          </w:tcPr>
          <w:p w14:paraId="029015C1" w14:textId="77777777" w:rsidR="00453E26" w:rsidRPr="00526E3A" w:rsidRDefault="00453E26" w:rsidP="00453E26">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w:t>
            </w:r>
            <w:r w:rsidRPr="00526E3A">
              <w:rPr>
                <w:rFonts w:ascii="Times New Roman" w:hAnsi="Times New Roman" w:cs="Times New Roman"/>
                <w:b/>
                <w:bCs/>
                <w:sz w:val="22"/>
                <w:szCs w:val="22"/>
                <w:lang w:val="mn-MN"/>
              </w:rPr>
              <w:t>Delivery Time and Extension</w:t>
            </w:r>
            <w:r w:rsidRPr="00526E3A">
              <w:rPr>
                <w:rFonts w:ascii="Times New Roman" w:hAnsi="Times New Roman" w:cs="Times New Roman"/>
                <w:sz w:val="22"/>
                <w:szCs w:val="22"/>
                <w:lang w:val="mn-MN"/>
              </w:rPr>
              <w:t> </w:t>
            </w:r>
          </w:p>
          <w:p w14:paraId="0A5FEB24" w14:textId="77777777" w:rsidR="00096A53" w:rsidRPr="00526E3A" w:rsidRDefault="00096A53" w:rsidP="00B23D69">
            <w:pPr>
              <w:jc w:val="center"/>
              <w:rPr>
                <w:rFonts w:ascii="Times New Roman" w:hAnsi="Times New Roman" w:cs="Times New Roman"/>
                <w:b/>
                <w:bCs/>
                <w:sz w:val="22"/>
                <w:szCs w:val="22"/>
                <w:lang w:val="mn-MN"/>
              </w:rPr>
            </w:pPr>
          </w:p>
        </w:tc>
        <w:tc>
          <w:tcPr>
            <w:tcW w:w="6295" w:type="dxa"/>
          </w:tcPr>
          <w:p w14:paraId="6C5C33B8" w14:textId="77777777" w:rsidR="00453E26" w:rsidRPr="00526E3A" w:rsidRDefault="00453E26" w:rsidP="00453E26">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2.6 The delivery time of the goods shall be specified in the SCC based on the delivery schedule. </w:t>
            </w:r>
          </w:p>
          <w:p w14:paraId="00A0F091" w14:textId="77777777" w:rsidR="006060EA" w:rsidRPr="00526E3A" w:rsidRDefault="00453E26" w:rsidP="00453E26">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2.7 The Supplier may request an extension of the delivery time under the following circumstances:</w:t>
            </w:r>
          </w:p>
          <w:p w14:paraId="6BEF3C81" w14:textId="77777777" w:rsidR="006060EA" w:rsidRPr="00526E3A" w:rsidRDefault="00453E26" w:rsidP="006060EA">
            <w:pPr>
              <w:pStyle w:val="ListParagraph"/>
              <w:numPr>
                <w:ilvl w:val="2"/>
                <w:numId w:val="66"/>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The Procuring Entity fails to perform its obligations as specified in clause 2.4 of the GCC; </w:t>
            </w:r>
          </w:p>
          <w:p w14:paraId="413E027C" w14:textId="4A2AEDBD" w:rsidR="006060EA" w:rsidRPr="00526E3A" w:rsidRDefault="006060EA" w:rsidP="006060EA">
            <w:pPr>
              <w:pStyle w:val="ListParagraph"/>
              <w:numPr>
                <w:ilvl w:val="2"/>
                <w:numId w:val="66"/>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Force Majeure or extraordinary circumstances occur, making it impossible to deliver the goods within the contractually specified timeframe. </w:t>
            </w:r>
          </w:p>
          <w:p w14:paraId="02F21569" w14:textId="77777777" w:rsidR="006060EA" w:rsidRPr="00526E3A" w:rsidRDefault="006060EA" w:rsidP="006060EA">
            <w:pPr>
              <w:numPr>
                <w:ilvl w:val="1"/>
                <w:numId w:val="26"/>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lastRenderedPageBreak/>
              <w:t>If the Procuring Entity considers that any of the conditions specified in clause 2.7 of the GCC are met, it may extend the delivery time based on the Supplier’s request. </w:t>
            </w:r>
          </w:p>
          <w:p w14:paraId="1C2BFFC4" w14:textId="77777777" w:rsidR="006060EA" w:rsidRPr="00526E3A" w:rsidRDefault="006060EA" w:rsidP="006060EA">
            <w:pPr>
              <w:numPr>
                <w:ilvl w:val="1"/>
                <w:numId w:val="26"/>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The Supplier shall have an obligation to prove that the circumstance specified in clause 2.7.2 of the GCC has occurred. </w:t>
            </w:r>
          </w:p>
          <w:p w14:paraId="1CCC86EB" w14:textId="2DD7AE19" w:rsidR="006060EA" w:rsidRPr="00526E3A" w:rsidRDefault="006060EA" w:rsidP="00453E26">
            <w:pPr>
              <w:jc w:val="both"/>
              <w:rPr>
                <w:rFonts w:ascii="Times New Roman" w:hAnsi="Times New Roman" w:cs="Times New Roman"/>
                <w:sz w:val="22"/>
                <w:szCs w:val="22"/>
                <w:lang w:val="mn-MN"/>
              </w:rPr>
            </w:pPr>
          </w:p>
        </w:tc>
      </w:tr>
      <w:tr w:rsidR="00096A53" w:rsidRPr="00526E3A" w14:paraId="3EEE4203" w14:textId="77777777" w:rsidTr="704C43BF">
        <w:tc>
          <w:tcPr>
            <w:tcW w:w="3055" w:type="dxa"/>
          </w:tcPr>
          <w:p w14:paraId="2D8EC314" w14:textId="77777777" w:rsidR="006060EA" w:rsidRPr="00526E3A" w:rsidRDefault="006060EA" w:rsidP="006060EA">
            <w:pPr>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lastRenderedPageBreak/>
              <w:t>Delivery of Goods</w:t>
            </w:r>
            <w:r w:rsidRPr="00526E3A">
              <w:rPr>
                <w:rFonts w:ascii="Times New Roman" w:hAnsi="Times New Roman" w:cs="Times New Roman"/>
                <w:sz w:val="22"/>
                <w:szCs w:val="22"/>
                <w:lang w:val="mn-MN"/>
              </w:rPr>
              <w:t> </w:t>
            </w:r>
          </w:p>
          <w:p w14:paraId="2DF70CF4" w14:textId="77777777" w:rsidR="00096A53" w:rsidRPr="00526E3A" w:rsidRDefault="00096A53" w:rsidP="00B23D69">
            <w:pPr>
              <w:jc w:val="center"/>
              <w:rPr>
                <w:rFonts w:ascii="Times New Roman" w:hAnsi="Times New Roman" w:cs="Times New Roman"/>
                <w:b/>
                <w:bCs/>
                <w:sz w:val="22"/>
                <w:szCs w:val="22"/>
                <w:lang w:val="mn-MN"/>
              </w:rPr>
            </w:pPr>
          </w:p>
        </w:tc>
        <w:tc>
          <w:tcPr>
            <w:tcW w:w="6295" w:type="dxa"/>
          </w:tcPr>
          <w:p w14:paraId="698014B0" w14:textId="63AF311A" w:rsidR="006060EA" w:rsidRPr="00526E3A" w:rsidRDefault="06F3FD8D" w:rsidP="006060EA">
            <w:pPr>
              <w:pStyle w:val="ListParagraph"/>
              <w:numPr>
                <w:ilvl w:val="1"/>
                <w:numId w:val="26"/>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 xml:space="preserve"> </w:t>
            </w:r>
            <w:r w:rsidR="4C6E586B" w:rsidRPr="00526E3A">
              <w:rPr>
                <w:rFonts w:ascii="Times New Roman" w:hAnsi="Times New Roman" w:cs="Times New Roman"/>
                <w:sz w:val="22"/>
                <w:szCs w:val="22"/>
                <w:lang w:val="mn-MN"/>
              </w:rPr>
              <w:t>The Supplier shall deliver the goods under the conditions specified in the SCC, fully provide the related services, and issue the relevant documents (delivery acceptance certificate). </w:t>
            </w:r>
          </w:p>
          <w:p w14:paraId="71A687F7" w14:textId="77777777" w:rsidR="006060EA" w:rsidRPr="00526E3A" w:rsidRDefault="006060EA" w:rsidP="006060EA">
            <w:pPr>
              <w:pStyle w:val="ListParagraph"/>
              <w:numPr>
                <w:ilvl w:val="1"/>
                <w:numId w:val="26"/>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Ownership of the goods shall be transferred to the Procuring Entity once the Supplier delivers the goods and provides the related services. </w:t>
            </w:r>
          </w:p>
          <w:p w14:paraId="79B8BB16" w14:textId="77777777" w:rsidR="00096A53" w:rsidRPr="00526E3A" w:rsidRDefault="00096A53" w:rsidP="00B23D69">
            <w:pPr>
              <w:jc w:val="center"/>
              <w:rPr>
                <w:rFonts w:ascii="Times New Roman" w:hAnsi="Times New Roman" w:cs="Times New Roman"/>
                <w:b/>
                <w:bCs/>
                <w:sz w:val="22"/>
                <w:szCs w:val="22"/>
                <w:lang w:val="mn-MN"/>
              </w:rPr>
            </w:pPr>
          </w:p>
        </w:tc>
      </w:tr>
      <w:tr w:rsidR="00096A53" w:rsidRPr="00526E3A" w14:paraId="59F6C9CF" w14:textId="77777777" w:rsidTr="704C43BF">
        <w:tc>
          <w:tcPr>
            <w:tcW w:w="3055" w:type="dxa"/>
          </w:tcPr>
          <w:p w14:paraId="6256173F" w14:textId="77777777" w:rsidR="006060EA" w:rsidRPr="00526E3A" w:rsidRDefault="006060EA" w:rsidP="006060EA">
            <w:pPr>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Country of Origin of Goods</w:t>
            </w:r>
            <w:r w:rsidRPr="00526E3A">
              <w:rPr>
                <w:rFonts w:ascii="Times New Roman" w:hAnsi="Times New Roman" w:cs="Times New Roman"/>
                <w:sz w:val="22"/>
                <w:szCs w:val="22"/>
                <w:lang w:val="mn-MN"/>
              </w:rPr>
              <w:t> </w:t>
            </w:r>
          </w:p>
          <w:p w14:paraId="55675337" w14:textId="77777777" w:rsidR="00096A53" w:rsidRPr="00526E3A" w:rsidRDefault="00096A53" w:rsidP="00B23D69">
            <w:pPr>
              <w:jc w:val="center"/>
              <w:rPr>
                <w:rFonts w:ascii="Times New Roman" w:hAnsi="Times New Roman" w:cs="Times New Roman"/>
                <w:b/>
                <w:bCs/>
                <w:sz w:val="22"/>
                <w:szCs w:val="22"/>
                <w:lang w:val="mn-MN"/>
              </w:rPr>
            </w:pPr>
          </w:p>
        </w:tc>
        <w:tc>
          <w:tcPr>
            <w:tcW w:w="6295" w:type="dxa"/>
          </w:tcPr>
          <w:p w14:paraId="5FB76E38" w14:textId="77777777" w:rsidR="006060EA" w:rsidRPr="00526E3A" w:rsidRDefault="006060EA" w:rsidP="006060EA">
            <w:pPr>
              <w:pStyle w:val="ListParagraph"/>
              <w:numPr>
                <w:ilvl w:val="1"/>
                <w:numId w:val="26"/>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The goods supplied under the contract shall originate from the country specified in the Tender. </w:t>
            </w:r>
          </w:p>
          <w:p w14:paraId="1B0C517B" w14:textId="77777777" w:rsidR="006060EA" w:rsidRPr="00526E3A" w:rsidRDefault="006060EA" w:rsidP="006060EA">
            <w:pPr>
              <w:pStyle w:val="ListParagraph"/>
              <w:numPr>
                <w:ilvl w:val="1"/>
                <w:numId w:val="26"/>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If the Supplier was granted any preferential advantage during the evaluation of the Tender, any goods for which the price was adjusted artificially during the evaluation must originate from Mongolia. </w:t>
            </w:r>
          </w:p>
          <w:p w14:paraId="77F054EC" w14:textId="77777777" w:rsidR="00096A53" w:rsidRPr="00526E3A" w:rsidRDefault="00096A53" w:rsidP="00B23D69">
            <w:pPr>
              <w:jc w:val="center"/>
              <w:rPr>
                <w:rFonts w:ascii="Times New Roman" w:hAnsi="Times New Roman" w:cs="Times New Roman"/>
                <w:b/>
                <w:bCs/>
                <w:sz w:val="22"/>
                <w:szCs w:val="22"/>
                <w:lang w:val="mn-MN"/>
              </w:rPr>
            </w:pPr>
          </w:p>
        </w:tc>
      </w:tr>
      <w:tr w:rsidR="006060EA" w:rsidRPr="00526E3A" w14:paraId="47F938EF" w14:textId="77777777" w:rsidTr="704C43BF">
        <w:tc>
          <w:tcPr>
            <w:tcW w:w="3055" w:type="dxa"/>
          </w:tcPr>
          <w:p w14:paraId="5F76B217" w14:textId="77777777" w:rsidR="006060EA" w:rsidRPr="00526E3A" w:rsidRDefault="006060EA" w:rsidP="006060EA">
            <w:pPr>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Packaging</w:t>
            </w:r>
            <w:r w:rsidRPr="00526E3A">
              <w:rPr>
                <w:rFonts w:ascii="Times New Roman" w:hAnsi="Times New Roman" w:cs="Times New Roman"/>
                <w:sz w:val="22"/>
                <w:szCs w:val="22"/>
                <w:lang w:val="mn-MN"/>
              </w:rPr>
              <w:t> </w:t>
            </w:r>
          </w:p>
          <w:p w14:paraId="4786CD3A" w14:textId="77777777" w:rsidR="006060EA" w:rsidRPr="00526E3A" w:rsidRDefault="006060EA" w:rsidP="006060EA">
            <w:pPr>
              <w:jc w:val="both"/>
              <w:rPr>
                <w:rFonts w:ascii="Times New Roman" w:hAnsi="Times New Roman" w:cs="Times New Roman"/>
                <w:b/>
                <w:bCs/>
                <w:sz w:val="22"/>
                <w:szCs w:val="22"/>
                <w:lang w:val="mn-MN"/>
              </w:rPr>
            </w:pPr>
          </w:p>
        </w:tc>
        <w:tc>
          <w:tcPr>
            <w:tcW w:w="6295" w:type="dxa"/>
          </w:tcPr>
          <w:p w14:paraId="4D500FC4" w14:textId="77777777" w:rsidR="006060EA" w:rsidRPr="00526E3A" w:rsidRDefault="006060EA" w:rsidP="006060EA">
            <w:pPr>
              <w:pStyle w:val="ListParagraph"/>
              <w:numPr>
                <w:ilvl w:val="1"/>
                <w:numId w:val="26"/>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The Supplier shall provide packaging in accordance with the SCC to prevent damage, deterioration, or loss during transportation of the goods to the location specified in clause 2.5 of the GCC. </w:t>
            </w:r>
          </w:p>
          <w:p w14:paraId="1379B543" w14:textId="77777777" w:rsidR="006060EA" w:rsidRPr="00526E3A" w:rsidRDefault="006060EA" w:rsidP="006060EA">
            <w:pPr>
              <w:pStyle w:val="ListParagraph"/>
              <w:numPr>
                <w:ilvl w:val="1"/>
                <w:numId w:val="26"/>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Packaging and its waste shall be selected to minimize adverse environmental impact. The use of materials prohibited by law in packaging is not allowed. </w:t>
            </w:r>
          </w:p>
          <w:p w14:paraId="197C1333" w14:textId="1C6515F4" w:rsidR="006060EA" w:rsidRPr="00526E3A" w:rsidRDefault="4C6E586B" w:rsidP="006060EA">
            <w:pPr>
              <w:pStyle w:val="ListParagraph"/>
              <w:numPr>
                <w:ilvl w:val="1"/>
                <w:numId w:val="26"/>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When marking the packaging, inside and outside, and preparing related documents, the Supplier shall follow the requirements specified in the SCC and the instructions provided by the Procuring Entity at that time. </w:t>
            </w:r>
          </w:p>
        </w:tc>
      </w:tr>
      <w:tr w:rsidR="006060EA" w:rsidRPr="00526E3A" w14:paraId="34B5B961" w14:textId="77777777" w:rsidTr="704C43BF">
        <w:tc>
          <w:tcPr>
            <w:tcW w:w="3055" w:type="dxa"/>
          </w:tcPr>
          <w:p w14:paraId="3C0B49F0" w14:textId="77777777" w:rsidR="006060EA" w:rsidRPr="00526E3A" w:rsidRDefault="006060EA" w:rsidP="006060EA">
            <w:pPr>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Trade Terms</w:t>
            </w:r>
            <w:r w:rsidRPr="00526E3A">
              <w:rPr>
                <w:rFonts w:ascii="Times New Roman" w:hAnsi="Times New Roman" w:cs="Times New Roman"/>
                <w:sz w:val="22"/>
                <w:szCs w:val="22"/>
                <w:lang w:val="mn-MN"/>
              </w:rPr>
              <w:t> </w:t>
            </w:r>
          </w:p>
          <w:p w14:paraId="65F1DE32" w14:textId="77777777" w:rsidR="006060EA" w:rsidRPr="00526E3A" w:rsidRDefault="006060EA" w:rsidP="006060EA">
            <w:pPr>
              <w:jc w:val="both"/>
              <w:rPr>
                <w:rFonts w:ascii="Times New Roman" w:hAnsi="Times New Roman" w:cs="Times New Roman"/>
                <w:b/>
                <w:bCs/>
                <w:sz w:val="22"/>
                <w:szCs w:val="22"/>
                <w:lang w:val="mn-MN"/>
              </w:rPr>
            </w:pPr>
          </w:p>
        </w:tc>
        <w:tc>
          <w:tcPr>
            <w:tcW w:w="6295" w:type="dxa"/>
          </w:tcPr>
          <w:p w14:paraId="79B22113" w14:textId="77777777" w:rsidR="006060EA" w:rsidRPr="00526E3A" w:rsidRDefault="006060EA" w:rsidP="006060EA">
            <w:pPr>
              <w:pStyle w:val="ListParagraph"/>
              <w:numPr>
                <w:ilvl w:val="1"/>
                <w:numId w:val="26"/>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If Incoterms are applied in the contract, the conditions specified in clause 21.6 of the Technical Specification Data Table shall be included in the SCC. </w:t>
            </w:r>
          </w:p>
          <w:p w14:paraId="0AE600B4" w14:textId="3C694681" w:rsidR="006060EA" w:rsidRPr="00526E3A" w:rsidRDefault="006060EA" w:rsidP="006060EA">
            <w:pPr>
              <w:pStyle w:val="ListParagraph"/>
              <w:numPr>
                <w:ilvl w:val="1"/>
                <w:numId w:val="26"/>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If not specified in the SCC, the Incoterms 2020 Delivery Duty Paid (DDP) shall apply, delivering the goods to the location specified in the delivery schedule. </w:t>
            </w:r>
          </w:p>
        </w:tc>
      </w:tr>
      <w:tr w:rsidR="006060EA" w:rsidRPr="00526E3A" w14:paraId="0020E2FC" w14:textId="77777777" w:rsidTr="704C43BF">
        <w:tc>
          <w:tcPr>
            <w:tcW w:w="3055" w:type="dxa"/>
          </w:tcPr>
          <w:p w14:paraId="1A0B4DC7" w14:textId="77777777" w:rsidR="006060EA" w:rsidRPr="00526E3A" w:rsidRDefault="006060EA" w:rsidP="006060EA">
            <w:pPr>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Performance Guarantee</w:t>
            </w:r>
            <w:r w:rsidRPr="00526E3A">
              <w:rPr>
                <w:rFonts w:ascii="Times New Roman" w:hAnsi="Times New Roman" w:cs="Times New Roman"/>
                <w:sz w:val="22"/>
                <w:szCs w:val="22"/>
                <w:lang w:val="mn-MN"/>
              </w:rPr>
              <w:t> </w:t>
            </w:r>
          </w:p>
          <w:p w14:paraId="1E6CCDF5" w14:textId="77777777" w:rsidR="006060EA" w:rsidRPr="00526E3A" w:rsidRDefault="006060EA" w:rsidP="006060EA">
            <w:pPr>
              <w:jc w:val="both"/>
              <w:rPr>
                <w:rFonts w:ascii="Times New Roman" w:hAnsi="Times New Roman" w:cs="Times New Roman"/>
                <w:b/>
                <w:bCs/>
                <w:sz w:val="22"/>
                <w:szCs w:val="22"/>
                <w:lang w:val="mn-MN"/>
              </w:rPr>
            </w:pPr>
          </w:p>
        </w:tc>
        <w:tc>
          <w:tcPr>
            <w:tcW w:w="6295" w:type="dxa"/>
          </w:tcPr>
          <w:p w14:paraId="593B2CD9" w14:textId="77777777" w:rsidR="006060EA" w:rsidRPr="00526E3A" w:rsidRDefault="006060EA" w:rsidP="006060EA">
            <w:pPr>
              <w:pStyle w:val="ListParagraph"/>
              <w:numPr>
                <w:ilvl w:val="1"/>
                <w:numId w:val="26"/>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In accordance with Article 42.1 of the Law, the Supplier shall submit a performance guarantee equal to 3% of the contract value financed in the relevant fiscal year, using the prescribed form, to the Procuring Entity within the required period. For contracts spanning multiple fiscal years, the Supplier shall renew the performance guarantee each year. </w:t>
            </w:r>
          </w:p>
          <w:p w14:paraId="2B8E50B7" w14:textId="77777777" w:rsidR="006060EA" w:rsidRPr="00526E3A" w:rsidRDefault="006060EA" w:rsidP="006060EA">
            <w:pPr>
              <w:pStyle w:val="ListParagraph"/>
              <w:numPr>
                <w:ilvl w:val="1"/>
                <w:numId w:val="26"/>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The Procuring Entity may enforce the Supplier’s performance using the Performance Guarantee under the following circumstances: </w:t>
            </w:r>
          </w:p>
          <w:p w14:paraId="00A57EC5" w14:textId="77777777" w:rsidR="006060EA" w:rsidRPr="00526E3A" w:rsidRDefault="006060EA" w:rsidP="006060EA">
            <w:pPr>
              <w:pStyle w:val="ListParagraph"/>
              <w:numPr>
                <w:ilvl w:val="2"/>
                <w:numId w:val="26"/>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The Supplier fails to perform its contractual obligations for any reason; </w:t>
            </w:r>
          </w:p>
          <w:p w14:paraId="67FCFB1B" w14:textId="77777777" w:rsidR="006060EA" w:rsidRPr="00526E3A" w:rsidRDefault="006060EA" w:rsidP="006060EA">
            <w:pPr>
              <w:pStyle w:val="ListParagraph"/>
              <w:numPr>
                <w:ilvl w:val="2"/>
                <w:numId w:val="26"/>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The Supplier improperly performs its contractual obligations; </w:t>
            </w:r>
          </w:p>
          <w:p w14:paraId="6F3A3175" w14:textId="77777777" w:rsidR="006060EA" w:rsidRPr="00526E3A" w:rsidRDefault="006060EA" w:rsidP="006060EA">
            <w:pPr>
              <w:pStyle w:val="ListParagraph"/>
              <w:numPr>
                <w:ilvl w:val="2"/>
                <w:numId w:val="26"/>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lastRenderedPageBreak/>
              <w:t>The Supplier becomes unable to perform its contractual obligations. </w:t>
            </w:r>
          </w:p>
          <w:p w14:paraId="0C0D939D" w14:textId="77777777" w:rsidR="006060EA" w:rsidRPr="00526E3A" w:rsidRDefault="006060EA" w:rsidP="006060EA">
            <w:pPr>
              <w:pStyle w:val="ListParagraph"/>
              <w:numPr>
                <w:ilvl w:val="1"/>
                <w:numId w:val="26"/>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The Procuring Entity’s enforcement of obligations under the Performance Guarantee does not limit its right to claim penalties or damages from the Supplier. </w:t>
            </w:r>
          </w:p>
          <w:p w14:paraId="7FE49E10" w14:textId="77777777" w:rsidR="006060EA" w:rsidRPr="00526E3A" w:rsidRDefault="006060EA" w:rsidP="006060EA">
            <w:pPr>
              <w:pStyle w:val="ListParagraph"/>
              <w:numPr>
                <w:ilvl w:val="1"/>
                <w:numId w:val="26"/>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If the delivery time is extended pursuant to clause 2.8 of the GCC, the Supplier shall also extend the performance guarantee for the same period. </w:t>
            </w:r>
          </w:p>
          <w:p w14:paraId="0090B637" w14:textId="77777777" w:rsidR="006060EA" w:rsidRPr="00526E3A" w:rsidRDefault="006060EA" w:rsidP="006060EA">
            <w:pPr>
              <w:pStyle w:val="ListParagraph"/>
              <w:numPr>
                <w:ilvl w:val="1"/>
                <w:numId w:val="26"/>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If a quality guarantee is required and the Supplier provides a Quality Guarantee as specified in clause 4.11 of the GCC, the Performance Guarantee shall be released. </w:t>
            </w:r>
          </w:p>
          <w:p w14:paraId="4F2601D3" w14:textId="77777777" w:rsidR="006060EA" w:rsidRPr="00526E3A" w:rsidRDefault="006060EA" w:rsidP="006060EA">
            <w:pPr>
              <w:jc w:val="both"/>
              <w:rPr>
                <w:rFonts w:ascii="Times New Roman" w:hAnsi="Times New Roman" w:cs="Times New Roman"/>
                <w:sz w:val="22"/>
                <w:szCs w:val="22"/>
                <w:lang w:val="mn-MN"/>
              </w:rPr>
            </w:pPr>
          </w:p>
        </w:tc>
      </w:tr>
    </w:tbl>
    <w:p w14:paraId="0AF144E0" w14:textId="77777777" w:rsidR="0013042F" w:rsidRPr="00526E3A" w:rsidRDefault="0013042F" w:rsidP="00B23D69">
      <w:pPr>
        <w:jc w:val="both"/>
        <w:rPr>
          <w:rFonts w:ascii="Times New Roman" w:hAnsi="Times New Roman" w:cs="Times New Roman"/>
          <w:b/>
          <w:bCs/>
          <w:sz w:val="22"/>
          <w:szCs w:val="22"/>
          <w:lang w:val="mn-MN"/>
        </w:rPr>
      </w:pPr>
    </w:p>
    <w:p w14:paraId="0AF492E5" w14:textId="1A1B56A5" w:rsidR="00B23D69" w:rsidRPr="00526E3A" w:rsidRDefault="0013042F" w:rsidP="0013042F">
      <w:pPr>
        <w:jc w:val="center"/>
        <w:rPr>
          <w:rFonts w:ascii="Times New Roman" w:hAnsi="Times New Roman" w:cs="Times New Roman"/>
          <w:sz w:val="22"/>
          <w:szCs w:val="22"/>
          <w:lang w:val="mn-MN"/>
        </w:rPr>
      </w:pPr>
      <w:r w:rsidRPr="00526E3A">
        <w:rPr>
          <w:rFonts w:ascii="Times New Roman" w:hAnsi="Times New Roman" w:cs="Times New Roman"/>
          <w:b/>
          <w:bCs/>
          <w:sz w:val="22"/>
          <w:szCs w:val="22"/>
          <w:lang w:val="mn-MN"/>
        </w:rPr>
        <w:t>THREE</w:t>
      </w:r>
      <w:r w:rsidR="00B23D69" w:rsidRPr="00526E3A">
        <w:rPr>
          <w:rFonts w:ascii="Times New Roman" w:hAnsi="Times New Roman" w:cs="Times New Roman"/>
          <w:b/>
          <w:bCs/>
          <w:sz w:val="22"/>
          <w:szCs w:val="22"/>
          <w:lang w:val="mn-MN"/>
        </w:rPr>
        <w:t>. PROCURING ENTITY</w:t>
      </w:r>
    </w:p>
    <w:tbl>
      <w:tblPr>
        <w:tblStyle w:val="TableGrid"/>
        <w:tblW w:w="0" w:type="auto"/>
        <w:tblLook w:val="04A0" w:firstRow="1" w:lastRow="0" w:firstColumn="1" w:lastColumn="0" w:noHBand="0" w:noVBand="1"/>
      </w:tblPr>
      <w:tblGrid>
        <w:gridCol w:w="3055"/>
        <w:gridCol w:w="6295"/>
      </w:tblGrid>
      <w:tr w:rsidR="009D62E8" w:rsidRPr="00526E3A" w14:paraId="653CD326" w14:textId="77777777" w:rsidTr="009D62E8">
        <w:tc>
          <w:tcPr>
            <w:tcW w:w="3055" w:type="dxa"/>
          </w:tcPr>
          <w:p w14:paraId="158BD757" w14:textId="77777777" w:rsidR="009D62E8" w:rsidRPr="00526E3A" w:rsidRDefault="009D62E8" w:rsidP="009D62E8">
            <w:pPr>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Acceptance of Goods</w:t>
            </w:r>
            <w:r w:rsidRPr="00526E3A">
              <w:rPr>
                <w:rFonts w:ascii="Times New Roman" w:hAnsi="Times New Roman" w:cs="Times New Roman"/>
                <w:sz w:val="22"/>
                <w:szCs w:val="22"/>
                <w:lang w:val="mn-MN"/>
              </w:rPr>
              <w:t> </w:t>
            </w:r>
          </w:p>
          <w:p w14:paraId="47BB19F3" w14:textId="77777777" w:rsidR="009D62E8" w:rsidRPr="00526E3A" w:rsidRDefault="009D62E8" w:rsidP="00B23D69">
            <w:pPr>
              <w:jc w:val="both"/>
              <w:rPr>
                <w:rFonts w:ascii="Times New Roman" w:hAnsi="Times New Roman" w:cs="Times New Roman"/>
                <w:b/>
                <w:bCs/>
                <w:sz w:val="22"/>
                <w:szCs w:val="22"/>
                <w:lang w:val="mn-MN"/>
              </w:rPr>
            </w:pPr>
          </w:p>
        </w:tc>
        <w:tc>
          <w:tcPr>
            <w:tcW w:w="6295" w:type="dxa"/>
          </w:tcPr>
          <w:p w14:paraId="7888E488" w14:textId="77777777" w:rsidR="009D62E8" w:rsidRPr="00526E3A" w:rsidRDefault="009D62E8" w:rsidP="009D62E8">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3.1 The Procuring Entity shall accept the goods and issue the relevant delivery documents (delivery acceptance certificate). </w:t>
            </w:r>
          </w:p>
          <w:p w14:paraId="6FDF513F" w14:textId="77777777" w:rsidR="009D62E8" w:rsidRPr="00526E3A" w:rsidRDefault="009D62E8" w:rsidP="00B23D69">
            <w:pPr>
              <w:jc w:val="both"/>
              <w:rPr>
                <w:rFonts w:ascii="Times New Roman" w:hAnsi="Times New Roman" w:cs="Times New Roman"/>
                <w:b/>
                <w:bCs/>
                <w:sz w:val="22"/>
                <w:szCs w:val="22"/>
                <w:lang w:val="mn-MN"/>
              </w:rPr>
            </w:pPr>
          </w:p>
        </w:tc>
      </w:tr>
      <w:tr w:rsidR="009D62E8" w:rsidRPr="00526E3A" w14:paraId="0B953657" w14:textId="77777777" w:rsidTr="009D62E8">
        <w:tc>
          <w:tcPr>
            <w:tcW w:w="3055" w:type="dxa"/>
          </w:tcPr>
          <w:p w14:paraId="4E2C555D" w14:textId="77777777" w:rsidR="009D62E8" w:rsidRPr="00526E3A" w:rsidRDefault="009D62E8" w:rsidP="009D62E8">
            <w:pPr>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Inspection and Testing</w:t>
            </w:r>
            <w:r w:rsidRPr="00526E3A">
              <w:rPr>
                <w:rFonts w:ascii="Times New Roman" w:hAnsi="Times New Roman" w:cs="Times New Roman"/>
                <w:sz w:val="22"/>
                <w:szCs w:val="22"/>
                <w:lang w:val="mn-MN"/>
              </w:rPr>
              <w:t> </w:t>
            </w:r>
          </w:p>
          <w:p w14:paraId="697D3CFB" w14:textId="77777777" w:rsidR="009D62E8" w:rsidRPr="00526E3A" w:rsidRDefault="009D62E8" w:rsidP="00B23D69">
            <w:pPr>
              <w:jc w:val="both"/>
              <w:rPr>
                <w:rFonts w:ascii="Times New Roman" w:hAnsi="Times New Roman" w:cs="Times New Roman"/>
                <w:b/>
                <w:bCs/>
                <w:sz w:val="22"/>
                <w:szCs w:val="22"/>
                <w:lang w:val="mn-MN"/>
              </w:rPr>
            </w:pPr>
          </w:p>
        </w:tc>
        <w:tc>
          <w:tcPr>
            <w:tcW w:w="6295" w:type="dxa"/>
          </w:tcPr>
          <w:p w14:paraId="51C5846C" w14:textId="77777777" w:rsidR="009D62E8" w:rsidRPr="00526E3A" w:rsidRDefault="009D62E8" w:rsidP="009D62E8">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3.2 The Procuring Entity has the right to conduct inspections and tests to verify whether the goods, related services, and production process comply with the Supplier’s tender. The Procuring Entity shall provide the Supplier with prior written notice regarding the timing and procedures of the inspection and testing. </w:t>
            </w:r>
          </w:p>
          <w:p w14:paraId="2175F283" w14:textId="77777777" w:rsidR="009D62E8" w:rsidRPr="00526E3A" w:rsidRDefault="009D62E8" w:rsidP="009D62E8">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3.3 The inspection and testing shall be recorded in a memorandum and confirmed by both parties. If the goods or related services are found to have defects, the Procuring Entity shall notify the Supplier to rectify them. </w:t>
            </w:r>
          </w:p>
          <w:p w14:paraId="44E545CF" w14:textId="77777777" w:rsidR="009D62E8" w:rsidRPr="00526E3A" w:rsidRDefault="009D62E8" w:rsidP="009D62E8">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3.4 In accordance with the notice under clause 3.3 of the GCC, the Supplier shall take measures to eliminate the defects in the goods. </w:t>
            </w:r>
          </w:p>
          <w:p w14:paraId="2AB3F536" w14:textId="77777777" w:rsidR="009D62E8" w:rsidRPr="00526E3A" w:rsidRDefault="009D62E8" w:rsidP="009D62E8">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3.5 Prior inspection or testing by the Procuring Entity before acceptance does not limit its rights at the time of acceptance to re-inspect, re-test, refuse acceptance, or make claims regarding defects. </w:t>
            </w:r>
          </w:p>
          <w:p w14:paraId="049963C5" w14:textId="5B0C4002" w:rsidR="009D62E8" w:rsidRPr="00526E3A" w:rsidRDefault="009D62E8" w:rsidP="00B23D69">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3.6 Any costs related to inspection and testing shall be borne by the Supplier. </w:t>
            </w:r>
          </w:p>
        </w:tc>
      </w:tr>
      <w:tr w:rsidR="009D62E8" w:rsidRPr="00526E3A" w14:paraId="4FBB14EC" w14:textId="77777777" w:rsidTr="009D62E8">
        <w:tc>
          <w:tcPr>
            <w:tcW w:w="3055" w:type="dxa"/>
          </w:tcPr>
          <w:p w14:paraId="782135E3" w14:textId="77777777" w:rsidR="009D62E8" w:rsidRPr="00526E3A" w:rsidRDefault="009D62E8" w:rsidP="009D62E8">
            <w:pPr>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Contract Price</w:t>
            </w:r>
            <w:r w:rsidRPr="00526E3A">
              <w:rPr>
                <w:rFonts w:ascii="Times New Roman" w:hAnsi="Times New Roman" w:cs="Times New Roman"/>
                <w:sz w:val="22"/>
                <w:szCs w:val="22"/>
                <w:lang w:val="mn-MN"/>
              </w:rPr>
              <w:t> </w:t>
            </w:r>
          </w:p>
          <w:p w14:paraId="76525CCD" w14:textId="77777777" w:rsidR="009D62E8" w:rsidRPr="00526E3A" w:rsidRDefault="009D62E8" w:rsidP="00B23D69">
            <w:pPr>
              <w:jc w:val="both"/>
              <w:rPr>
                <w:rFonts w:ascii="Times New Roman" w:hAnsi="Times New Roman" w:cs="Times New Roman"/>
                <w:b/>
                <w:bCs/>
                <w:sz w:val="22"/>
                <w:szCs w:val="22"/>
                <w:lang w:val="mn-MN"/>
              </w:rPr>
            </w:pPr>
          </w:p>
        </w:tc>
        <w:tc>
          <w:tcPr>
            <w:tcW w:w="6295" w:type="dxa"/>
          </w:tcPr>
          <w:p w14:paraId="46C28EE5" w14:textId="77777777" w:rsidR="009D62E8" w:rsidRPr="00526E3A" w:rsidRDefault="009D62E8" w:rsidP="009D62E8">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3.7 The contract price shall be specified in the Contract Agreement Form. </w:t>
            </w:r>
          </w:p>
          <w:p w14:paraId="30F0BDF6" w14:textId="77777777" w:rsidR="009D62E8" w:rsidRPr="00526E3A" w:rsidRDefault="009D62E8" w:rsidP="009D62E8">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3.8 Whether adjustments to the contract price shall be made under Article 40.1.2 of the Law, and the method of such adjustment, shall be specified in the SCC. </w:t>
            </w:r>
          </w:p>
          <w:p w14:paraId="50BF2353" w14:textId="77777777" w:rsidR="009D62E8" w:rsidRPr="00526E3A" w:rsidRDefault="009D62E8" w:rsidP="00B23D69">
            <w:pPr>
              <w:jc w:val="both"/>
              <w:rPr>
                <w:rFonts w:ascii="Times New Roman" w:hAnsi="Times New Roman" w:cs="Times New Roman"/>
                <w:b/>
                <w:bCs/>
                <w:sz w:val="22"/>
                <w:szCs w:val="22"/>
                <w:lang w:val="mn-MN"/>
              </w:rPr>
            </w:pPr>
          </w:p>
        </w:tc>
      </w:tr>
      <w:tr w:rsidR="009D62E8" w:rsidRPr="00526E3A" w14:paraId="053A1CC0" w14:textId="77777777" w:rsidTr="009D62E8">
        <w:tc>
          <w:tcPr>
            <w:tcW w:w="3055" w:type="dxa"/>
          </w:tcPr>
          <w:p w14:paraId="48DF3DBA" w14:textId="77777777" w:rsidR="009D62E8" w:rsidRPr="00526E3A" w:rsidRDefault="009D62E8" w:rsidP="009D62E8">
            <w:pPr>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Payment</w:t>
            </w:r>
            <w:r w:rsidRPr="00526E3A">
              <w:rPr>
                <w:rFonts w:ascii="Times New Roman" w:hAnsi="Times New Roman" w:cs="Times New Roman"/>
                <w:sz w:val="22"/>
                <w:szCs w:val="22"/>
                <w:lang w:val="mn-MN"/>
              </w:rPr>
              <w:t> </w:t>
            </w:r>
          </w:p>
          <w:p w14:paraId="03019BB3" w14:textId="77777777" w:rsidR="009D62E8" w:rsidRPr="00526E3A" w:rsidRDefault="009D62E8" w:rsidP="009D62E8">
            <w:pPr>
              <w:jc w:val="both"/>
              <w:rPr>
                <w:rFonts w:ascii="Times New Roman" w:hAnsi="Times New Roman" w:cs="Times New Roman"/>
                <w:b/>
                <w:bCs/>
                <w:sz w:val="22"/>
                <w:szCs w:val="22"/>
                <w:lang w:val="mn-MN"/>
              </w:rPr>
            </w:pPr>
          </w:p>
        </w:tc>
        <w:tc>
          <w:tcPr>
            <w:tcW w:w="6295" w:type="dxa"/>
          </w:tcPr>
          <w:p w14:paraId="78F77133" w14:textId="77777777" w:rsidR="009D62E8" w:rsidRPr="00526E3A" w:rsidRDefault="009D62E8" w:rsidP="009D62E8">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3.9 The Procuring Entity shall make payment to the Supplier within the period specified in the SCC based on the payment request or invoice. </w:t>
            </w:r>
          </w:p>
          <w:p w14:paraId="47BEAD29" w14:textId="77777777" w:rsidR="009D62E8" w:rsidRPr="00526E3A" w:rsidRDefault="009D62E8" w:rsidP="009D62E8">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3.10 If, at the Supplier’s request, the Procuring Entity extends the delivery time in accordance with clause 2.8 of the GCC, the payment period shall also be considered extended for the same duration. </w:t>
            </w:r>
          </w:p>
          <w:p w14:paraId="7905CCA4" w14:textId="77777777" w:rsidR="009D62E8" w:rsidRPr="00526E3A" w:rsidRDefault="009D62E8" w:rsidP="009D62E8">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3.11 The Procuring Entity may require that copies of documents confirming proper performance of contractual obligations, and other relevant documents, be attached to the payment request or invoice. </w:t>
            </w:r>
          </w:p>
          <w:p w14:paraId="6E88AC1B" w14:textId="77777777" w:rsidR="009D62E8" w:rsidRPr="00526E3A" w:rsidRDefault="009D62E8" w:rsidP="009D62E8">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3.12 The Procuring Entity shall not make advance payments. </w:t>
            </w:r>
          </w:p>
          <w:p w14:paraId="0C3F83D2" w14:textId="77777777" w:rsidR="009D62E8" w:rsidRPr="00526E3A" w:rsidRDefault="009D62E8" w:rsidP="009D62E8">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lastRenderedPageBreak/>
              <w:t>3.13 If the contract price is adjusted pursuant to clause 3.8 of the GCC, any change in the contract price shall apply from the date of the amendment or modification. </w:t>
            </w:r>
          </w:p>
          <w:p w14:paraId="7BB0B413" w14:textId="77777777" w:rsidR="009D62E8" w:rsidRPr="00526E3A" w:rsidRDefault="009D62E8" w:rsidP="009D62E8">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3.14 Payment invoices shall be expressed in the national currency of Mongolia, the tögrög. </w:t>
            </w:r>
          </w:p>
          <w:p w14:paraId="6FBEC936" w14:textId="0A7BD6BF" w:rsidR="009D62E8" w:rsidRPr="00526E3A" w:rsidRDefault="009D62E8" w:rsidP="009D62E8">
            <w:p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3.15 If the Procuring Entity is entitled to claim penalties or other payments, it may deduct such amounts from the payment due to the Supplier.  </w:t>
            </w:r>
          </w:p>
        </w:tc>
      </w:tr>
    </w:tbl>
    <w:p w14:paraId="12BAF541" w14:textId="77777777" w:rsidR="009D62E8" w:rsidRPr="00526E3A" w:rsidRDefault="009D62E8" w:rsidP="00B23D69">
      <w:pPr>
        <w:jc w:val="both"/>
        <w:rPr>
          <w:rFonts w:ascii="Times New Roman" w:hAnsi="Times New Roman" w:cs="Times New Roman"/>
          <w:b/>
          <w:bCs/>
          <w:sz w:val="22"/>
          <w:szCs w:val="22"/>
          <w:lang w:val="mn-MN"/>
        </w:rPr>
      </w:pPr>
    </w:p>
    <w:p w14:paraId="29A89344" w14:textId="3017388A" w:rsidR="00C159AA" w:rsidRPr="00526E3A" w:rsidRDefault="0013042F" w:rsidP="00C159AA">
      <w:pPr>
        <w:jc w:val="center"/>
        <w:rPr>
          <w:rFonts w:ascii="Times New Roman" w:hAnsi="Times New Roman" w:cs="Times New Roman"/>
          <w:sz w:val="22"/>
          <w:szCs w:val="22"/>
          <w:lang w:val="mn-MN"/>
        </w:rPr>
      </w:pPr>
      <w:r w:rsidRPr="00526E3A">
        <w:rPr>
          <w:rFonts w:ascii="Times New Roman" w:hAnsi="Times New Roman" w:cs="Times New Roman"/>
          <w:b/>
          <w:bCs/>
          <w:sz w:val="22"/>
          <w:szCs w:val="22"/>
          <w:lang w:val="mn-MN"/>
        </w:rPr>
        <w:t>FOUR</w:t>
      </w:r>
      <w:r w:rsidR="00B23D69" w:rsidRPr="00526E3A">
        <w:rPr>
          <w:rFonts w:ascii="Times New Roman" w:hAnsi="Times New Roman" w:cs="Times New Roman"/>
          <w:b/>
          <w:bCs/>
          <w:sz w:val="22"/>
          <w:szCs w:val="22"/>
          <w:lang w:val="mn-MN"/>
        </w:rPr>
        <w:t>. RISKS AND LIABILITY</w:t>
      </w:r>
    </w:p>
    <w:tbl>
      <w:tblPr>
        <w:tblStyle w:val="TableGrid"/>
        <w:tblW w:w="0" w:type="auto"/>
        <w:tblLook w:val="04A0" w:firstRow="1" w:lastRow="0" w:firstColumn="1" w:lastColumn="0" w:noHBand="0" w:noVBand="1"/>
      </w:tblPr>
      <w:tblGrid>
        <w:gridCol w:w="3055"/>
        <w:gridCol w:w="6295"/>
      </w:tblGrid>
      <w:tr w:rsidR="00C159AA" w:rsidRPr="00526E3A" w14:paraId="069AC157" w14:textId="77777777" w:rsidTr="00C159AA">
        <w:tc>
          <w:tcPr>
            <w:tcW w:w="3055" w:type="dxa"/>
          </w:tcPr>
          <w:p w14:paraId="0A3AE17F" w14:textId="77777777" w:rsidR="00C159AA" w:rsidRPr="00526E3A" w:rsidRDefault="00C159AA" w:rsidP="00C159AA">
            <w:pPr>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Risks borne by the Procuring Entity</w:t>
            </w:r>
            <w:r w:rsidRPr="00526E3A">
              <w:rPr>
                <w:rFonts w:ascii="Times New Roman" w:hAnsi="Times New Roman" w:cs="Times New Roman"/>
                <w:sz w:val="22"/>
                <w:szCs w:val="22"/>
                <w:lang w:val="mn-MN"/>
              </w:rPr>
              <w:t> </w:t>
            </w:r>
          </w:p>
          <w:p w14:paraId="49BFC015" w14:textId="77777777" w:rsidR="00C159AA" w:rsidRPr="00526E3A" w:rsidRDefault="00C159AA" w:rsidP="00B23D69">
            <w:pPr>
              <w:jc w:val="both"/>
              <w:rPr>
                <w:rFonts w:ascii="Times New Roman" w:hAnsi="Times New Roman" w:cs="Times New Roman"/>
                <w:b/>
                <w:bCs/>
                <w:sz w:val="22"/>
                <w:szCs w:val="22"/>
                <w:lang w:val="mn-MN"/>
              </w:rPr>
            </w:pPr>
          </w:p>
        </w:tc>
        <w:tc>
          <w:tcPr>
            <w:tcW w:w="6295" w:type="dxa"/>
          </w:tcPr>
          <w:p w14:paraId="4D74B20D" w14:textId="77777777" w:rsidR="00C159AA" w:rsidRPr="00526E3A" w:rsidRDefault="00C159AA" w:rsidP="00C159AA">
            <w:pPr>
              <w:pStyle w:val="ListParagraph"/>
              <w:numPr>
                <w:ilvl w:val="1"/>
                <w:numId w:val="28"/>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The Procuring Entity shall bear the following risks: </w:t>
            </w:r>
          </w:p>
          <w:p w14:paraId="10DF8C25" w14:textId="77777777" w:rsidR="00C159AA" w:rsidRPr="00526E3A" w:rsidRDefault="00C159AA" w:rsidP="00C159AA">
            <w:pPr>
              <w:pStyle w:val="ListParagraph"/>
              <w:numPr>
                <w:ilvl w:val="2"/>
                <w:numId w:val="28"/>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Damage or loss to the goods after they have been transferred to the Procuring Entity due to circumstances specified in clause 1.1.14 of the GCC or other reasons. </w:t>
            </w:r>
          </w:p>
          <w:p w14:paraId="6B101EBC" w14:textId="77777777" w:rsidR="00C159AA" w:rsidRPr="00526E3A" w:rsidRDefault="00C159AA" w:rsidP="00C159AA">
            <w:pPr>
              <w:pStyle w:val="ListParagraph"/>
              <w:numPr>
                <w:ilvl w:val="2"/>
                <w:numId w:val="28"/>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If the Supplier has taken specific actions to deliver the goods within the contractually specified timeframe, but the Procuring Entity fails to accept them without valid reason (excluding defective goods), and the goods are damaged or lost during this period due to circumstances specified in clause 1.1.14 of the GCC or other reasons. </w:t>
            </w:r>
          </w:p>
          <w:p w14:paraId="5C38B593" w14:textId="77777777" w:rsidR="00C159AA" w:rsidRPr="00526E3A" w:rsidRDefault="00C159AA" w:rsidP="00B23D69">
            <w:pPr>
              <w:jc w:val="both"/>
              <w:rPr>
                <w:rFonts w:ascii="Times New Roman" w:hAnsi="Times New Roman" w:cs="Times New Roman"/>
                <w:b/>
                <w:bCs/>
                <w:sz w:val="22"/>
                <w:szCs w:val="22"/>
                <w:lang w:val="mn-MN"/>
              </w:rPr>
            </w:pPr>
          </w:p>
        </w:tc>
      </w:tr>
      <w:tr w:rsidR="00C159AA" w:rsidRPr="00526E3A" w14:paraId="3FC2DAF6" w14:textId="77777777" w:rsidTr="00C159AA">
        <w:tc>
          <w:tcPr>
            <w:tcW w:w="3055" w:type="dxa"/>
          </w:tcPr>
          <w:p w14:paraId="623291D2" w14:textId="77777777" w:rsidR="00C159AA" w:rsidRPr="00526E3A" w:rsidRDefault="00C159AA" w:rsidP="00C159AA">
            <w:pPr>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Insurance</w:t>
            </w:r>
            <w:r w:rsidRPr="00526E3A">
              <w:rPr>
                <w:rFonts w:ascii="Times New Roman" w:hAnsi="Times New Roman" w:cs="Times New Roman"/>
                <w:sz w:val="22"/>
                <w:szCs w:val="22"/>
                <w:lang w:val="mn-MN"/>
              </w:rPr>
              <w:t> </w:t>
            </w:r>
          </w:p>
          <w:p w14:paraId="79F7E086" w14:textId="77777777" w:rsidR="00C159AA" w:rsidRPr="00526E3A" w:rsidRDefault="00C159AA" w:rsidP="00B23D69">
            <w:pPr>
              <w:jc w:val="both"/>
              <w:rPr>
                <w:rFonts w:ascii="Times New Roman" w:hAnsi="Times New Roman" w:cs="Times New Roman"/>
                <w:b/>
                <w:bCs/>
                <w:sz w:val="22"/>
                <w:szCs w:val="22"/>
                <w:lang w:val="mn-MN"/>
              </w:rPr>
            </w:pPr>
          </w:p>
        </w:tc>
        <w:tc>
          <w:tcPr>
            <w:tcW w:w="6295" w:type="dxa"/>
          </w:tcPr>
          <w:p w14:paraId="356D5E2E" w14:textId="1A492CB5" w:rsidR="00C159AA" w:rsidRPr="00526E3A" w:rsidRDefault="00C159AA" w:rsidP="00B23D69">
            <w:pPr>
              <w:pStyle w:val="ListParagraph"/>
              <w:numPr>
                <w:ilvl w:val="1"/>
                <w:numId w:val="28"/>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The Supplier shall insure the goods against risks arising during production, transportation, storage, and delivery in accordance with the SCC, and provide copies of the insurance contract or certificate to the Procuring Entity. The insurance premium shall be borne by the Supplier. </w:t>
            </w:r>
          </w:p>
        </w:tc>
      </w:tr>
      <w:tr w:rsidR="00C159AA" w:rsidRPr="00526E3A" w14:paraId="33A1F310" w14:textId="77777777" w:rsidTr="00C159AA">
        <w:tc>
          <w:tcPr>
            <w:tcW w:w="3055" w:type="dxa"/>
          </w:tcPr>
          <w:p w14:paraId="0662FF16" w14:textId="77777777" w:rsidR="00C159AA" w:rsidRPr="00526E3A" w:rsidRDefault="00C159AA" w:rsidP="00C159AA">
            <w:pPr>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Detection and Rectification of Defects</w:t>
            </w:r>
            <w:r w:rsidRPr="00526E3A">
              <w:rPr>
                <w:rFonts w:ascii="Times New Roman" w:hAnsi="Times New Roman" w:cs="Times New Roman"/>
                <w:sz w:val="22"/>
                <w:szCs w:val="22"/>
                <w:lang w:val="mn-MN"/>
              </w:rPr>
              <w:t> </w:t>
            </w:r>
          </w:p>
          <w:p w14:paraId="12F047CF" w14:textId="77777777" w:rsidR="00C159AA" w:rsidRPr="00526E3A" w:rsidRDefault="00C159AA" w:rsidP="00C159AA">
            <w:pPr>
              <w:jc w:val="both"/>
              <w:rPr>
                <w:rFonts w:ascii="Times New Roman" w:hAnsi="Times New Roman" w:cs="Times New Roman"/>
                <w:b/>
                <w:bCs/>
                <w:sz w:val="22"/>
                <w:szCs w:val="22"/>
                <w:lang w:val="mn-MN"/>
              </w:rPr>
            </w:pPr>
          </w:p>
        </w:tc>
        <w:tc>
          <w:tcPr>
            <w:tcW w:w="6295" w:type="dxa"/>
          </w:tcPr>
          <w:p w14:paraId="6841EB08" w14:textId="77777777" w:rsidR="00C159AA" w:rsidRPr="00526E3A" w:rsidRDefault="00C159AA" w:rsidP="00C159AA">
            <w:pPr>
              <w:pStyle w:val="ListParagraph"/>
              <w:numPr>
                <w:ilvl w:val="1"/>
                <w:numId w:val="28"/>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The Procuring Entity shall inspect the goods and related services and notify the Supplier of any discrepancies or defects. </w:t>
            </w:r>
          </w:p>
          <w:p w14:paraId="43E278C8" w14:textId="77777777" w:rsidR="00C159AA" w:rsidRPr="00526E3A" w:rsidRDefault="00C159AA" w:rsidP="00C159AA">
            <w:pPr>
              <w:pStyle w:val="ListParagraph"/>
              <w:numPr>
                <w:ilvl w:val="1"/>
                <w:numId w:val="28"/>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The Procuring Entity has the right to open hidden parts of the goods, conduct inspections and tests to detect discrepancies or defects. </w:t>
            </w:r>
          </w:p>
          <w:p w14:paraId="6240798E" w14:textId="77777777" w:rsidR="00C159AA" w:rsidRPr="00526E3A" w:rsidRDefault="00C159AA" w:rsidP="00C159AA">
            <w:pPr>
              <w:pStyle w:val="ListParagraph"/>
              <w:numPr>
                <w:ilvl w:val="1"/>
                <w:numId w:val="28"/>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The Procuring Entity shall notify the Supplier to rectify any defects before the expiration of the warranty period or the claim period specified in the SCC. </w:t>
            </w:r>
          </w:p>
          <w:p w14:paraId="5E8421D0" w14:textId="77777777" w:rsidR="00C159AA" w:rsidRPr="00526E3A" w:rsidRDefault="00C159AA" w:rsidP="00C159AA">
            <w:pPr>
              <w:pStyle w:val="ListParagraph"/>
              <w:numPr>
                <w:ilvl w:val="1"/>
                <w:numId w:val="28"/>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Upon receiving a notice to rectify defects, the Supplier shall correct the defect at its own cost within the period specified in the notice. </w:t>
            </w:r>
          </w:p>
          <w:p w14:paraId="0E12119E" w14:textId="77777777" w:rsidR="00C159AA" w:rsidRPr="00526E3A" w:rsidRDefault="00C159AA" w:rsidP="00C159AA">
            <w:pPr>
              <w:pStyle w:val="ListParagraph"/>
              <w:numPr>
                <w:ilvl w:val="1"/>
                <w:numId w:val="28"/>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If the Supplier fails to rectify the defect within the specified period, the Procuring Entity shall correct it at its own cost. </w:t>
            </w:r>
          </w:p>
          <w:p w14:paraId="663A80D6" w14:textId="77777777" w:rsidR="00C159AA" w:rsidRPr="00526E3A" w:rsidRDefault="00C159AA" w:rsidP="00C159AA">
            <w:pPr>
              <w:pStyle w:val="ListParagraph"/>
              <w:numPr>
                <w:ilvl w:val="1"/>
                <w:numId w:val="28"/>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The Supplier shall reimburse the Procuring Entity for any costs incurred in rectifying defects. </w:t>
            </w:r>
          </w:p>
          <w:p w14:paraId="26FF851A" w14:textId="499EF372" w:rsidR="00C159AA" w:rsidRPr="00526E3A" w:rsidRDefault="00C159AA" w:rsidP="00C159AA">
            <w:pPr>
              <w:pStyle w:val="ListParagraph"/>
              <w:numPr>
                <w:ilvl w:val="1"/>
                <w:numId w:val="28"/>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The Procuring Entity may deduct the costs specified in clause 4.7 of the GCC from the Quality Guarantee. If the Quality Guarantee is insufficient, the Supplier shall pay the excess costs to the Procuring Entity.</w:t>
            </w:r>
          </w:p>
        </w:tc>
      </w:tr>
      <w:tr w:rsidR="00C159AA" w:rsidRPr="00526E3A" w14:paraId="7D2EB712" w14:textId="77777777" w:rsidTr="00C159AA">
        <w:tc>
          <w:tcPr>
            <w:tcW w:w="3055" w:type="dxa"/>
          </w:tcPr>
          <w:p w14:paraId="671D68FE" w14:textId="77777777" w:rsidR="00C159AA" w:rsidRPr="00526E3A" w:rsidRDefault="00C159AA" w:rsidP="00C159AA">
            <w:pPr>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Quality Guarantee</w:t>
            </w:r>
            <w:r w:rsidRPr="00526E3A">
              <w:rPr>
                <w:rFonts w:ascii="Times New Roman" w:hAnsi="Times New Roman" w:cs="Times New Roman"/>
                <w:sz w:val="22"/>
                <w:szCs w:val="22"/>
                <w:lang w:val="mn-MN"/>
              </w:rPr>
              <w:t> </w:t>
            </w:r>
          </w:p>
          <w:p w14:paraId="46F965F2" w14:textId="77777777" w:rsidR="00C159AA" w:rsidRPr="00526E3A" w:rsidRDefault="00C159AA" w:rsidP="00C159AA">
            <w:pPr>
              <w:jc w:val="both"/>
              <w:rPr>
                <w:rFonts w:ascii="Times New Roman" w:hAnsi="Times New Roman" w:cs="Times New Roman"/>
                <w:b/>
                <w:bCs/>
                <w:sz w:val="22"/>
                <w:szCs w:val="22"/>
                <w:lang w:val="mn-MN"/>
              </w:rPr>
            </w:pPr>
          </w:p>
        </w:tc>
        <w:tc>
          <w:tcPr>
            <w:tcW w:w="6295" w:type="dxa"/>
          </w:tcPr>
          <w:p w14:paraId="509BA072" w14:textId="77777777" w:rsidR="00C159AA" w:rsidRPr="00526E3A" w:rsidRDefault="00C159AA" w:rsidP="00C159AA">
            <w:pPr>
              <w:pStyle w:val="ListParagraph"/>
              <w:numPr>
                <w:ilvl w:val="1"/>
                <w:numId w:val="28"/>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The warranty period for goods and related services shall be specified in the SCC. </w:t>
            </w:r>
          </w:p>
          <w:p w14:paraId="7D67214F" w14:textId="77777777" w:rsidR="00C159AA" w:rsidRPr="00526E3A" w:rsidRDefault="00C159AA" w:rsidP="00C159AA">
            <w:pPr>
              <w:pStyle w:val="ListParagraph"/>
              <w:numPr>
                <w:ilvl w:val="1"/>
                <w:numId w:val="28"/>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If specified in the SCC, a Quality Guarantee may be provided to ensure compliance during the warranty or claim period. </w:t>
            </w:r>
          </w:p>
          <w:p w14:paraId="7875C31D" w14:textId="77777777" w:rsidR="00C159AA" w:rsidRPr="00526E3A" w:rsidRDefault="00C159AA" w:rsidP="00C159AA">
            <w:pPr>
              <w:pStyle w:val="ListParagraph"/>
              <w:numPr>
                <w:ilvl w:val="1"/>
                <w:numId w:val="28"/>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lastRenderedPageBreak/>
              <w:t>The Supplier may provide the Quality Guarantee in accordance with Articles 42.5 and 42.6 of the Law. </w:t>
            </w:r>
          </w:p>
          <w:p w14:paraId="58CB33A2" w14:textId="77777777" w:rsidR="00C159AA" w:rsidRPr="00526E3A" w:rsidRDefault="00C159AA" w:rsidP="00C159AA">
            <w:pPr>
              <w:pStyle w:val="ListParagraph"/>
              <w:numPr>
                <w:ilvl w:val="1"/>
                <w:numId w:val="28"/>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Upon provision of the Quality Guarantee under clause 4.12 of the GCC, the Procuring Entity shall release an amount equivalent to the guaranteed sum. </w:t>
            </w:r>
          </w:p>
          <w:p w14:paraId="0688B0B0" w14:textId="77777777" w:rsidR="00C159AA" w:rsidRPr="00526E3A" w:rsidRDefault="00C159AA" w:rsidP="00C159AA">
            <w:pPr>
              <w:pStyle w:val="ListParagraph"/>
              <w:numPr>
                <w:ilvl w:val="1"/>
                <w:numId w:val="28"/>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If no defects are found during the warranty or claim period, the Quality Guarantee shall be released. </w:t>
            </w:r>
          </w:p>
          <w:p w14:paraId="44EEF374" w14:textId="77777777" w:rsidR="00C159AA" w:rsidRPr="00526E3A" w:rsidRDefault="00C159AA" w:rsidP="00C159AA">
            <w:pPr>
              <w:pStyle w:val="ListParagraph"/>
              <w:numPr>
                <w:ilvl w:val="1"/>
                <w:numId w:val="28"/>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If the Procuring Entity rectifies defects under clause 4.7 of the GCC, it may deduct the costs and losses incurred from the Quality Guarantee, and pay the remaining balance to the Supplier at the end of the warranty or claim period. </w:t>
            </w:r>
          </w:p>
          <w:p w14:paraId="68C8DF63" w14:textId="611BD39D" w:rsidR="00C159AA" w:rsidRPr="00526E3A" w:rsidRDefault="00C159AA" w:rsidP="00C159AA">
            <w:pPr>
              <w:pStyle w:val="ListParagraph"/>
              <w:numPr>
                <w:ilvl w:val="1"/>
                <w:numId w:val="28"/>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In the event that defects are rectified under clause 4.7, the warranty or claim period shall continue as usual. </w:t>
            </w:r>
          </w:p>
        </w:tc>
      </w:tr>
      <w:tr w:rsidR="00C159AA" w:rsidRPr="00526E3A" w14:paraId="18CBDC5D" w14:textId="77777777" w:rsidTr="00C159AA">
        <w:tc>
          <w:tcPr>
            <w:tcW w:w="3055" w:type="dxa"/>
          </w:tcPr>
          <w:p w14:paraId="2AFFA6E5" w14:textId="77777777" w:rsidR="00C159AA" w:rsidRPr="00526E3A" w:rsidRDefault="00C159AA" w:rsidP="00C159AA">
            <w:pPr>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lastRenderedPageBreak/>
              <w:t>Liquidated Damages</w:t>
            </w:r>
            <w:r w:rsidRPr="00526E3A">
              <w:rPr>
                <w:rFonts w:ascii="Times New Roman" w:hAnsi="Times New Roman" w:cs="Times New Roman"/>
                <w:sz w:val="22"/>
                <w:szCs w:val="22"/>
                <w:lang w:val="mn-MN"/>
              </w:rPr>
              <w:t> </w:t>
            </w:r>
          </w:p>
          <w:p w14:paraId="2ADDDBC5" w14:textId="77777777" w:rsidR="00C159AA" w:rsidRPr="00526E3A" w:rsidRDefault="00C159AA" w:rsidP="00C159AA">
            <w:pPr>
              <w:jc w:val="both"/>
              <w:rPr>
                <w:rFonts w:ascii="Times New Roman" w:hAnsi="Times New Roman" w:cs="Times New Roman"/>
                <w:b/>
                <w:bCs/>
                <w:sz w:val="22"/>
                <w:szCs w:val="22"/>
                <w:lang w:val="mn-MN"/>
              </w:rPr>
            </w:pPr>
          </w:p>
        </w:tc>
        <w:tc>
          <w:tcPr>
            <w:tcW w:w="6295" w:type="dxa"/>
          </w:tcPr>
          <w:p w14:paraId="343D1350" w14:textId="0FD49987" w:rsidR="00C159AA" w:rsidRPr="00526E3A" w:rsidRDefault="00C159AA" w:rsidP="00C159AA">
            <w:pPr>
              <w:pStyle w:val="ListParagraph"/>
              <w:numPr>
                <w:ilvl w:val="1"/>
                <w:numId w:val="28"/>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If the Supplier fails to deliver the goods according to the schedule or within the contractual timeframe, it shall pay liquidated damages to the Procuring Entity for each day of delay at the rate specified in the SCC, calculated based on the contract value of the unperformed obligation. </w:t>
            </w:r>
          </w:p>
          <w:p w14:paraId="1C44DC80" w14:textId="55D76A51" w:rsidR="00C159AA" w:rsidRPr="00526E3A" w:rsidRDefault="00C159AA" w:rsidP="00C159AA">
            <w:pPr>
              <w:pStyle w:val="ListParagraph"/>
              <w:numPr>
                <w:ilvl w:val="1"/>
                <w:numId w:val="28"/>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If the Procuring Entity fails to make payment on time, it shall pay liquidated damages to the Supplier for each day of delay at the rate specified in the SCC, calculated based on the contract value of the unperformed obligation. </w:t>
            </w:r>
          </w:p>
        </w:tc>
      </w:tr>
      <w:tr w:rsidR="00C159AA" w:rsidRPr="00526E3A" w14:paraId="43EB6B7D" w14:textId="77777777" w:rsidTr="00C159AA">
        <w:tc>
          <w:tcPr>
            <w:tcW w:w="3055" w:type="dxa"/>
          </w:tcPr>
          <w:p w14:paraId="2F0E54DE" w14:textId="77777777" w:rsidR="00C159AA" w:rsidRPr="00526E3A" w:rsidRDefault="00C159AA" w:rsidP="00C159AA">
            <w:pPr>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Intellectual Property Infringement</w:t>
            </w:r>
            <w:r w:rsidRPr="00526E3A">
              <w:rPr>
                <w:rFonts w:ascii="Times New Roman" w:hAnsi="Times New Roman" w:cs="Times New Roman"/>
                <w:sz w:val="22"/>
                <w:szCs w:val="22"/>
                <w:lang w:val="mn-MN"/>
              </w:rPr>
              <w:t> </w:t>
            </w:r>
          </w:p>
          <w:p w14:paraId="015DB86B" w14:textId="77777777" w:rsidR="00C159AA" w:rsidRPr="00526E3A" w:rsidRDefault="00C159AA" w:rsidP="00C159AA">
            <w:pPr>
              <w:jc w:val="both"/>
              <w:rPr>
                <w:rFonts w:ascii="Times New Roman" w:hAnsi="Times New Roman" w:cs="Times New Roman"/>
                <w:b/>
                <w:bCs/>
                <w:sz w:val="22"/>
                <w:szCs w:val="22"/>
                <w:lang w:val="mn-MN"/>
              </w:rPr>
            </w:pPr>
          </w:p>
        </w:tc>
        <w:tc>
          <w:tcPr>
            <w:tcW w:w="6295" w:type="dxa"/>
          </w:tcPr>
          <w:p w14:paraId="037894A7" w14:textId="5B5BF39A" w:rsidR="00C159AA" w:rsidRPr="00526E3A" w:rsidRDefault="00C159AA" w:rsidP="00C159AA">
            <w:pPr>
              <w:pStyle w:val="ListParagraph"/>
              <w:numPr>
                <w:ilvl w:val="1"/>
                <w:numId w:val="28"/>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If ownership, possession, or use of the goods infringes the intellectual property rights of a third party as determined by a competent authority, the responsible party shall bear liability and compensate for the related costs and damages. </w:t>
            </w:r>
          </w:p>
        </w:tc>
      </w:tr>
      <w:tr w:rsidR="00C159AA" w:rsidRPr="00526E3A" w14:paraId="135F057B" w14:textId="77777777" w:rsidTr="00C159AA">
        <w:tc>
          <w:tcPr>
            <w:tcW w:w="3055" w:type="dxa"/>
          </w:tcPr>
          <w:p w14:paraId="1628043B" w14:textId="501A5B84" w:rsidR="00C159AA" w:rsidRPr="00526E3A" w:rsidRDefault="00C159AA" w:rsidP="00C159AA">
            <w:pPr>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Force Majeure or Extraordinary Circumstances</w:t>
            </w:r>
            <w:r w:rsidRPr="00526E3A">
              <w:rPr>
                <w:rFonts w:ascii="Times New Roman" w:hAnsi="Times New Roman" w:cs="Times New Roman"/>
                <w:sz w:val="22"/>
                <w:szCs w:val="22"/>
                <w:lang w:val="mn-MN"/>
              </w:rPr>
              <w:t> </w:t>
            </w:r>
          </w:p>
        </w:tc>
        <w:tc>
          <w:tcPr>
            <w:tcW w:w="6295" w:type="dxa"/>
          </w:tcPr>
          <w:p w14:paraId="4CC8D899" w14:textId="2D09D326" w:rsidR="00C159AA" w:rsidRPr="00526E3A" w:rsidRDefault="00C159AA" w:rsidP="00C159AA">
            <w:pPr>
              <w:pStyle w:val="ListParagraph"/>
              <w:numPr>
                <w:ilvl w:val="1"/>
                <w:numId w:val="28"/>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If force majeure or extraordinary circumstances prevent the timely delivery of goods under the contract, the Supplier shall immediately notify the Procuring Entity’s representative in writing. If written notification requires time, prior notice may be given in the form specified in clause 6.10 of the GCC. </w:t>
            </w:r>
          </w:p>
          <w:p w14:paraId="502A3CB9" w14:textId="77777777" w:rsidR="00C159AA" w:rsidRPr="00526E3A" w:rsidRDefault="00C159AA" w:rsidP="00C159AA">
            <w:pPr>
              <w:pStyle w:val="ListParagraph"/>
              <w:numPr>
                <w:ilvl w:val="1"/>
                <w:numId w:val="28"/>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Until the Procuring Entity provides instructions, the Supplier shall explore all possible means to perform the contract. </w:t>
            </w:r>
          </w:p>
          <w:p w14:paraId="7F68688F" w14:textId="77777777" w:rsidR="00C159AA" w:rsidRPr="00526E3A" w:rsidRDefault="00C159AA" w:rsidP="00C159AA">
            <w:pPr>
              <w:pStyle w:val="ListParagraph"/>
              <w:numPr>
                <w:ilvl w:val="1"/>
                <w:numId w:val="28"/>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The Procuring Entity shall provide instructions within a reasonable period and the parties shall mutually agree and take all possible measures to implement the contract. </w:t>
            </w:r>
          </w:p>
          <w:p w14:paraId="18370F9F" w14:textId="26576A66" w:rsidR="00C159AA" w:rsidRPr="00526E3A" w:rsidRDefault="00C159AA" w:rsidP="00C159AA">
            <w:pPr>
              <w:pStyle w:val="ListParagraph"/>
              <w:numPr>
                <w:ilvl w:val="1"/>
                <w:numId w:val="28"/>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If the Procuring Entity’s instructions or the measures taken by the Supplier do not achieve the desired result in performing the contract, the Supplier may submit a request as specified in clause 2.7 of the GCC. </w:t>
            </w:r>
          </w:p>
        </w:tc>
      </w:tr>
      <w:tr w:rsidR="00C159AA" w:rsidRPr="00526E3A" w14:paraId="0A6F9F86" w14:textId="77777777" w:rsidTr="00C159AA">
        <w:tc>
          <w:tcPr>
            <w:tcW w:w="3055" w:type="dxa"/>
          </w:tcPr>
          <w:p w14:paraId="7EB74DAF" w14:textId="77777777" w:rsidR="00C159AA" w:rsidRPr="00526E3A" w:rsidRDefault="00C159AA" w:rsidP="00C159AA">
            <w:pPr>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Additional Time for Performance</w:t>
            </w:r>
            <w:r w:rsidRPr="00526E3A">
              <w:rPr>
                <w:rFonts w:ascii="Times New Roman" w:hAnsi="Times New Roman" w:cs="Times New Roman"/>
                <w:sz w:val="22"/>
                <w:szCs w:val="22"/>
                <w:lang w:val="mn-MN"/>
              </w:rPr>
              <w:t> </w:t>
            </w:r>
          </w:p>
          <w:p w14:paraId="7585C534" w14:textId="77777777" w:rsidR="00C159AA" w:rsidRPr="00526E3A" w:rsidRDefault="00C159AA" w:rsidP="00C159AA">
            <w:pPr>
              <w:jc w:val="both"/>
              <w:rPr>
                <w:rFonts w:ascii="Times New Roman" w:hAnsi="Times New Roman" w:cs="Times New Roman"/>
                <w:b/>
                <w:bCs/>
                <w:sz w:val="22"/>
                <w:szCs w:val="22"/>
                <w:lang w:val="mn-MN"/>
              </w:rPr>
            </w:pPr>
          </w:p>
        </w:tc>
        <w:tc>
          <w:tcPr>
            <w:tcW w:w="6295" w:type="dxa"/>
          </w:tcPr>
          <w:p w14:paraId="63DF517F" w14:textId="77777777" w:rsidR="00C159AA" w:rsidRPr="00526E3A" w:rsidRDefault="00C159AA" w:rsidP="00C159AA">
            <w:pPr>
              <w:pStyle w:val="ListParagraph"/>
              <w:numPr>
                <w:ilvl w:val="1"/>
                <w:numId w:val="28"/>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If one party breaches its obligations under the contract, the other party shall grant additional time to remedy the breach and provide notice. The additional time shall be the ordinary reasonable period required to perform the obligation. </w:t>
            </w:r>
          </w:p>
          <w:p w14:paraId="27EB56DA" w14:textId="0F32DDDA" w:rsidR="00C159AA" w:rsidRPr="00526E3A" w:rsidRDefault="00C159AA" w:rsidP="00C159AA">
            <w:pPr>
              <w:pStyle w:val="ListParagraph"/>
              <w:numPr>
                <w:ilvl w:val="1"/>
                <w:numId w:val="28"/>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Additional time may not be granted if there is a ground under Article 226 of the Civil Code or if the Supplier has violated clause 2.13 of the GCC. </w:t>
            </w:r>
          </w:p>
        </w:tc>
      </w:tr>
    </w:tbl>
    <w:p w14:paraId="6A3B106C" w14:textId="77777777" w:rsidR="00C159AA" w:rsidRPr="00526E3A" w:rsidRDefault="00C159AA" w:rsidP="00C159AA">
      <w:pPr>
        <w:rPr>
          <w:rFonts w:ascii="Times New Roman" w:hAnsi="Times New Roman" w:cs="Times New Roman"/>
          <w:b/>
          <w:bCs/>
          <w:sz w:val="22"/>
          <w:szCs w:val="22"/>
          <w:lang w:val="mn-MN"/>
        </w:rPr>
      </w:pPr>
    </w:p>
    <w:p w14:paraId="50F8625F" w14:textId="77777777" w:rsidR="009C2405" w:rsidRPr="00526E3A" w:rsidRDefault="009C2405" w:rsidP="0013042F">
      <w:pPr>
        <w:jc w:val="center"/>
        <w:rPr>
          <w:rFonts w:ascii="Times New Roman" w:hAnsi="Times New Roman" w:cs="Times New Roman"/>
          <w:b/>
          <w:bCs/>
          <w:sz w:val="22"/>
          <w:szCs w:val="22"/>
          <w:lang w:val="mn-MN"/>
        </w:rPr>
      </w:pPr>
    </w:p>
    <w:p w14:paraId="3F3EC421" w14:textId="53BB3BF7" w:rsidR="00B23D69" w:rsidRPr="00526E3A" w:rsidRDefault="0013042F" w:rsidP="0013042F">
      <w:pPr>
        <w:jc w:val="center"/>
        <w:rPr>
          <w:rFonts w:ascii="Times New Roman" w:hAnsi="Times New Roman" w:cs="Times New Roman"/>
          <w:sz w:val="22"/>
          <w:szCs w:val="22"/>
          <w:lang w:val="mn-MN"/>
        </w:rPr>
      </w:pPr>
      <w:r w:rsidRPr="00526E3A">
        <w:rPr>
          <w:rFonts w:ascii="Times New Roman" w:hAnsi="Times New Roman" w:cs="Times New Roman"/>
          <w:b/>
          <w:bCs/>
          <w:sz w:val="22"/>
          <w:szCs w:val="22"/>
          <w:lang w:val="mn-MN"/>
        </w:rPr>
        <w:lastRenderedPageBreak/>
        <w:t>FIVE</w:t>
      </w:r>
      <w:r w:rsidR="00B23D69" w:rsidRPr="00526E3A">
        <w:rPr>
          <w:rFonts w:ascii="Times New Roman" w:hAnsi="Times New Roman" w:cs="Times New Roman"/>
          <w:b/>
          <w:bCs/>
          <w:sz w:val="22"/>
          <w:szCs w:val="22"/>
          <w:lang w:val="mn-MN"/>
        </w:rPr>
        <w:t>. TERMINATION OF THE CONTRACT</w:t>
      </w:r>
    </w:p>
    <w:p w14:paraId="3AC4EE2F" w14:textId="77777777" w:rsidR="00C159AA" w:rsidRPr="00526E3A" w:rsidRDefault="00C159AA" w:rsidP="00B23D69">
      <w:pPr>
        <w:jc w:val="both"/>
        <w:rPr>
          <w:rFonts w:ascii="Times New Roman" w:hAnsi="Times New Roman" w:cs="Times New Roman"/>
          <w:b/>
          <w:bCs/>
          <w:sz w:val="22"/>
          <w:szCs w:val="22"/>
          <w:lang w:val="mn-MN"/>
        </w:rPr>
      </w:pPr>
    </w:p>
    <w:tbl>
      <w:tblPr>
        <w:tblStyle w:val="TableGrid"/>
        <w:tblW w:w="0" w:type="auto"/>
        <w:tblLook w:val="04A0" w:firstRow="1" w:lastRow="0" w:firstColumn="1" w:lastColumn="0" w:noHBand="0" w:noVBand="1"/>
      </w:tblPr>
      <w:tblGrid>
        <w:gridCol w:w="3055"/>
        <w:gridCol w:w="6295"/>
      </w:tblGrid>
      <w:tr w:rsidR="00C5257F" w:rsidRPr="00526E3A" w14:paraId="7775E6B0" w14:textId="77777777" w:rsidTr="00C5257F">
        <w:tc>
          <w:tcPr>
            <w:tcW w:w="3055" w:type="dxa"/>
          </w:tcPr>
          <w:p w14:paraId="01205263" w14:textId="71C13228" w:rsidR="00C5257F" w:rsidRPr="00526E3A" w:rsidRDefault="00C5257F" w:rsidP="00B23D69">
            <w:pPr>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Grounds for Refusal or Termination of the Contract</w:t>
            </w:r>
            <w:r w:rsidRPr="00526E3A">
              <w:rPr>
                <w:rFonts w:ascii="Times New Roman" w:hAnsi="Times New Roman" w:cs="Times New Roman"/>
                <w:sz w:val="22"/>
                <w:szCs w:val="22"/>
                <w:lang w:val="mn-MN"/>
              </w:rPr>
              <w:t> </w:t>
            </w:r>
          </w:p>
        </w:tc>
        <w:tc>
          <w:tcPr>
            <w:tcW w:w="6295" w:type="dxa"/>
          </w:tcPr>
          <w:p w14:paraId="6B914252" w14:textId="77777777" w:rsidR="00C5257F" w:rsidRPr="00526E3A" w:rsidRDefault="00C5257F" w:rsidP="00C5257F">
            <w:pPr>
              <w:pStyle w:val="ListParagraph"/>
              <w:numPr>
                <w:ilvl w:val="1"/>
                <w:numId w:val="29"/>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The Procuring Entity has the right to terminate the contract if any of the following grounds are met: </w:t>
            </w:r>
          </w:p>
          <w:p w14:paraId="3EAA389A" w14:textId="77777777" w:rsidR="00C5257F" w:rsidRPr="00526E3A" w:rsidRDefault="00C5257F" w:rsidP="00C5257F">
            <w:pPr>
              <w:pStyle w:val="ListParagraph"/>
              <w:numPr>
                <w:ilvl w:val="2"/>
                <w:numId w:val="30"/>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The Supplier fails to perform its obligations within the contractually specified timeframe, or fails to perform properly despite the Procuring Entity granting additional time for performance; </w:t>
            </w:r>
          </w:p>
          <w:p w14:paraId="234A4CAE" w14:textId="77777777" w:rsidR="00C5257F" w:rsidRPr="00526E3A" w:rsidRDefault="00C5257F" w:rsidP="00C5257F">
            <w:pPr>
              <w:pStyle w:val="ListParagraph"/>
              <w:numPr>
                <w:ilvl w:val="2"/>
                <w:numId w:val="30"/>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The Supplier’s approvals or certificates required for delivery of the goods expire, are not extended, suspended, or invalidated during the delivery period; </w:t>
            </w:r>
          </w:p>
          <w:p w14:paraId="746C75CA" w14:textId="77777777" w:rsidR="00C5257F" w:rsidRPr="00526E3A" w:rsidRDefault="00C5257F" w:rsidP="00C5257F">
            <w:pPr>
              <w:pStyle w:val="ListParagraph"/>
              <w:numPr>
                <w:ilvl w:val="2"/>
                <w:numId w:val="30"/>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The Supplier is found to have breached its obligations under clause 6.5 of the GCC; </w:t>
            </w:r>
          </w:p>
          <w:p w14:paraId="7FEFCAA1" w14:textId="77777777" w:rsidR="00C5257F" w:rsidRPr="00526E3A" w:rsidRDefault="00C5257F" w:rsidP="00C5257F">
            <w:pPr>
              <w:pStyle w:val="ListParagraph"/>
              <w:numPr>
                <w:ilvl w:val="2"/>
                <w:numId w:val="30"/>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The Supplier fails to perform contractual obligations in accordance with any preferential rights granted in its tender; </w:t>
            </w:r>
          </w:p>
          <w:p w14:paraId="2D3D7342" w14:textId="77777777" w:rsidR="00C5257F" w:rsidRPr="00526E3A" w:rsidRDefault="00C5257F" w:rsidP="00C5257F">
            <w:pPr>
              <w:pStyle w:val="ListParagraph"/>
              <w:numPr>
                <w:ilvl w:val="2"/>
                <w:numId w:val="30"/>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The Supplier is found by a court decision to have committed a bribery-related offense during the tender or supply process; </w:t>
            </w:r>
          </w:p>
          <w:p w14:paraId="297B6CB1" w14:textId="77777777" w:rsidR="00C5257F" w:rsidRPr="00526E3A" w:rsidRDefault="00C5257F" w:rsidP="00C5257F">
            <w:pPr>
              <w:pStyle w:val="ListParagraph"/>
              <w:numPr>
                <w:ilvl w:val="2"/>
                <w:numId w:val="30"/>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The Supplier transfers or delegates all or part of its contractual rights and obligations to others; </w:t>
            </w:r>
          </w:p>
          <w:p w14:paraId="7F05813D" w14:textId="77777777" w:rsidR="00C5257F" w:rsidRPr="00526E3A" w:rsidRDefault="00C5257F" w:rsidP="00C5257F">
            <w:pPr>
              <w:pStyle w:val="ListParagraph"/>
              <w:numPr>
                <w:ilvl w:val="2"/>
                <w:numId w:val="30"/>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The total liquidated damages specified in the SCC exceed 50% of the contract value of the unperformed obligations. </w:t>
            </w:r>
          </w:p>
          <w:p w14:paraId="113BF12E" w14:textId="77777777" w:rsidR="00C5257F" w:rsidRPr="00526E3A" w:rsidRDefault="00C5257F" w:rsidP="00C5257F">
            <w:pPr>
              <w:pStyle w:val="ListParagraph"/>
              <w:numPr>
                <w:ilvl w:val="1"/>
                <w:numId w:val="29"/>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The Supplier may terminate the contract if the Procuring Entity fails to make payment within the specified period after receiving a notice of overdue payment. </w:t>
            </w:r>
          </w:p>
          <w:p w14:paraId="43A03A77" w14:textId="77777777" w:rsidR="00C5257F" w:rsidRPr="00526E3A" w:rsidRDefault="00C5257F" w:rsidP="00C5257F">
            <w:pPr>
              <w:pStyle w:val="ListParagraph"/>
              <w:numPr>
                <w:ilvl w:val="1"/>
                <w:numId w:val="29"/>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Under no circumstances does the Supplier have the right to refuse or terminate the contract. </w:t>
            </w:r>
          </w:p>
          <w:p w14:paraId="5005540A" w14:textId="77777777" w:rsidR="00C5257F" w:rsidRPr="00526E3A" w:rsidRDefault="00C5257F" w:rsidP="00B23D69">
            <w:pPr>
              <w:jc w:val="both"/>
              <w:rPr>
                <w:rFonts w:ascii="Times New Roman" w:hAnsi="Times New Roman" w:cs="Times New Roman"/>
                <w:b/>
                <w:bCs/>
                <w:sz w:val="22"/>
                <w:szCs w:val="22"/>
                <w:lang w:val="mn-MN"/>
              </w:rPr>
            </w:pPr>
          </w:p>
        </w:tc>
      </w:tr>
      <w:tr w:rsidR="00C5257F" w:rsidRPr="00526E3A" w14:paraId="7501A8EA" w14:textId="77777777" w:rsidTr="00C5257F">
        <w:tc>
          <w:tcPr>
            <w:tcW w:w="3055" w:type="dxa"/>
          </w:tcPr>
          <w:p w14:paraId="0AE39921" w14:textId="77777777" w:rsidR="00C5257F" w:rsidRPr="00526E3A" w:rsidRDefault="00C5257F" w:rsidP="00C5257F">
            <w:pPr>
              <w:jc w:val="both"/>
              <w:rPr>
                <w:rFonts w:ascii="Times New Roman" w:hAnsi="Times New Roman" w:cs="Times New Roman"/>
                <w:sz w:val="22"/>
                <w:szCs w:val="22"/>
                <w:lang w:val="mn-MN"/>
              </w:rPr>
            </w:pPr>
            <w:r w:rsidRPr="00526E3A">
              <w:rPr>
                <w:rFonts w:ascii="Times New Roman" w:hAnsi="Times New Roman" w:cs="Times New Roman"/>
                <w:b/>
                <w:bCs/>
                <w:sz w:val="22"/>
                <w:szCs w:val="22"/>
                <w:lang w:val="mn-MN"/>
              </w:rPr>
              <w:t>Notice of Refusal or Termination</w:t>
            </w:r>
            <w:r w:rsidRPr="00526E3A">
              <w:rPr>
                <w:rFonts w:ascii="Times New Roman" w:hAnsi="Times New Roman" w:cs="Times New Roman"/>
                <w:sz w:val="22"/>
                <w:szCs w:val="22"/>
                <w:lang w:val="mn-MN"/>
              </w:rPr>
              <w:t> </w:t>
            </w:r>
          </w:p>
          <w:p w14:paraId="011FD831" w14:textId="77777777" w:rsidR="00C5257F" w:rsidRPr="00526E3A" w:rsidRDefault="00C5257F" w:rsidP="00B23D69">
            <w:pPr>
              <w:jc w:val="both"/>
              <w:rPr>
                <w:rFonts w:ascii="Times New Roman" w:hAnsi="Times New Roman" w:cs="Times New Roman"/>
                <w:b/>
                <w:bCs/>
                <w:sz w:val="22"/>
                <w:szCs w:val="22"/>
                <w:lang w:val="mn-MN"/>
              </w:rPr>
            </w:pPr>
          </w:p>
        </w:tc>
        <w:tc>
          <w:tcPr>
            <w:tcW w:w="6295" w:type="dxa"/>
          </w:tcPr>
          <w:p w14:paraId="3DB572CB" w14:textId="03962267" w:rsidR="00C5257F" w:rsidRPr="00526E3A" w:rsidRDefault="00C5257F" w:rsidP="00B23D69">
            <w:pPr>
              <w:pStyle w:val="ListParagraph"/>
              <w:numPr>
                <w:ilvl w:val="1"/>
                <w:numId w:val="31"/>
              </w:numPr>
              <w:jc w:val="both"/>
              <w:rPr>
                <w:rFonts w:ascii="Times New Roman" w:hAnsi="Times New Roman" w:cs="Times New Roman"/>
                <w:sz w:val="22"/>
                <w:szCs w:val="22"/>
                <w:lang w:val="mn-MN"/>
              </w:rPr>
            </w:pPr>
            <w:r w:rsidRPr="00526E3A">
              <w:rPr>
                <w:rFonts w:ascii="Times New Roman" w:hAnsi="Times New Roman" w:cs="Times New Roman"/>
                <w:sz w:val="22"/>
                <w:szCs w:val="22"/>
                <w:lang w:val="mn-MN"/>
              </w:rPr>
              <w:t>A notice of refusal or termination of the contract shall specify the grounds for refusal or termination and the measures to be taken in connection with the contract being terminated. </w:t>
            </w:r>
          </w:p>
        </w:tc>
      </w:tr>
    </w:tbl>
    <w:p w14:paraId="5A5A592D" w14:textId="77777777" w:rsidR="00C159AA" w:rsidRPr="00526E3A" w:rsidRDefault="00C159AA" w:rsidP="00B23D69">
      <w:pPr>
        <w:jc w:val="both"/>
        <w:rPr>
          <w:rFonts w:ascii="Times New Roman" w:hAnsi="Times New Roman" w:cs="Times New Roman"/>
          <w:b/>
          <w:bCs/>
          <w:sz w:val="22"/>
          <w:szCs w:val="22"/>
          <w:lang w:val="mn-MN"/>
        </w:rPr>
      </w:pPr>
    </w:p>
    <w:p w14:paraId="65C0AF9E" w14:textId="63D8F1CE" w:rsidR="0013042F" w:rsidRPr="00526E3A" w:rsidRDefault="0013042F" w:rsidP="0013042F">
      <w:pPr>
        <w:pStyle w:val="paragraph"/>
        <w:spacing w:before="0" w:beforeAutospacing="0" w:after="0" w:afterAutospacing="0"/>
        <w:ind w:left="420"/>
        <w:jc w:val="center"/>
        <w:textAlignment w:val="baseline"/>
        <w:rPr>
          <w:sz w:val="22"/>
          <w:szCs w:val="22"/>
          <w:lang w:val="mn-MN"/>
        </w:rPr>
      </w:pPr>
      <w:r w:rsidRPr="00526E3A">
        <w:rPr>
          <w:rStyle w:val="normaltextrun"/>
          <w:rFonts w:eastAsiaTheme="majorEastAsia"/>
          <w:b/>
          <w:bCs/>
          <w:color w:val="000000"/>
          <w:sz w:val="22"/>
          <w:szCs w:val="22"/>
          <w:lang w:val="mn-MN"/>
        </w:rPr>
        <w:t>PART 6</w:t>
      </w:r>
    </w:p>
    <w:p w14:paraId="2C1E3297" w14:textId="14C1503E" w:rsidR="0013042F" w:rsidRPr="00526E3A" w:rsidRDefault="0013042F" w:rsidP="0013042F">
      <w:pPr>
        <w:pStyle w:val="paragraph"/>
        <w:spacing w:before="0" w:beforeAutospacing="0" w:after="0" w:afterAutospacing="0"/>
        <w:ind w:left="420"/>
        <w:jc w:val="center"/>
        <w:textAlignment w:val="baseline"/>
        <w:rPr>
          <w:sz w:val="22"/>
          <w:szCs w:val="22"/>
          <w:lang w:val="mn-MN"/>
        </w:rPr>
      </w:pPr>
      <w:r w:rsidRPr="00526E3A">
        <w:rPr>
          <w:rStyle w:val="normaltextrun"/>
          <w:rFonts w:eastAsiaTheme="majorEastAsia"/>
          <w:b/>
          <w:bCs/>
          <w:color w:val="000000"/>
          <w:sz w:val="22"/>
          <w:szCs w:val="22"/>
          <w:lang w:val="mn-MN"/>
        </w:rPr>
        <w:t>MISCELLANEOUS</w:t>
      </w:r>
    </w:p>
    <w:p w14:paraId="33BF01C8" w14:textId="77777777" w:rsidR="00763BA7" w:rsidRPr="00526E3A" w:rsidRDefault="00763BA7" w:rsidP="0013042F">
      <w:pPr>
        <w:rPr>
          <w:rFonts w:ascii="Times New Roman" w:hAnsi="Times New Roman" w:cs="Times New Roman"/>
          <w:sz w:val="22"/>
          <w:szCs w:val="22"/>
          <w:lang w:val="mn-MN"/>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46"/>
        <w:gridCol w:w="6198"/>
      </w:tblGrid>
      <w:tr w:rsidR="0013042F" w:rsidRPr="00526E3A" w14:paraId="62D4145E" w14:textId="77777777">
        <w:trPr>
          <w:trHeight w:val="300"/>
        </w:trPr>
        <w:tc>
          <w:tcPr>
            <w:tcW w:w="3150" w:type="dxa"/>
            <w:vMerge w:val="restart"/>
            <w:tcBorders>
              <w:top w:val="single" w:sz="6" w:space="0" w:color="000000"/>
              <w:left w:val="single" w:sz="6" w:space="0" w:color="auto"/>
              <w:bottom w:val="single" w:sz="6" w:space="0" w:color="000000"/>
              <w:right w:val="single" w:sz="6" w:space="0" w:color="000000"/>
            </w:tcBorders>
            <w:vAlign w:val="center"/>
            <w:hideMark/>
          </w:tcPr>
          <w:p w14:paraId="5341DFFC"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b/>
                <w:bCs/>
                <w:sz w:val="22"/>
                <w:szCs w:val="22"/>
                <w:lang w:val="mn-MN"/>
              </w:rPr>
              <w:t>Representative</w:t>
            </w:r>
            <w:r w:rsidRPr="00526E3A">
              <w:rPr>
                <w:rFonts w:ascii="Times New Roman" w:hAnsi="Times New Roman" w:cs="Times New Roman"/>
                <w:sz w:val="22"/>
                <w:szCs w:val="22"/>
                <w:lang w:val="mn-MN"/>
              </w:rPr>
              <w:t> </w:t>
            </w:r>
          </w:p>
        </w:tc>
        <w:tc>
          <w:tcPr>
            <w:tcW w:w="6210" w:type="dxa"/>
            <w:tcBorders>
              <w:top w:val="single" w:sz="6" w:space="0" w:color="000000"/>
              <w:left w:val="single" w:sz="6" w:space="0" w:color="000000"/>
              <w:bottom w:val="single" w:sz="6" w:space="0" w:color="000000"/>
              <w:right w:val="single" w:sz="6" w:space="0" w:color="auto"/>
            </w:tcBorders>
            <w:hideMark/>
          </w:tcPr>
          <w:p w14:paraId="213AAB8D"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6.1. The Parties shall appoint their respective representatives and indicate the information of the appointed representatives in the contract authentication form. </w:t>
            </w:r>
          </w:p>
        </w:tc>
      </w:tr>
      <w:tr w:rsidR="0013042F" w:rsidRPr="00526E3A" w14:paraId="39366E94" w14:textId="77777777">
        <w:trPr>
          <w:trHeight w:val="300"/>
        </w:trPr>
        <w:tc>
          <w:tcPr>
            <w:tcW w:w="0" w:type="auto"/>
            <w:vMerge/>
            <w:tcBorders>
              <w:top w:val="single" w:sz="6" w:space="0" w:color="000000"/>
              <w:left w:val="single" w:sz="6" w:space="0" w:color="auto"/>
              <w:bottom w:val="single" w:sz="6" w:space="0" w:color="000000"/>
              <w:right w:val="single" w:sz="6" w:space="0" w:color="000000"/>
            </w:tcBorders>
            <w:vAlign w:val="center"/>
            <w:hideMark/>
          </w:tcPr>
          <w:p w14:paraId="7D1E334F" w14:textId="77777777" w:rsidR="0013042F" w:rsidRPr="00526E3A" w:rsidRDefault="0013042F" w:rsidP="0013042F">
            <w:pPr>
              <w:rPr>
                <w:rFonts w:ascii="Times New Roman" w:hAnsi="Times New Roman" w:cs="Times New Roman"/>
                <w:sz w:val="22"/>
                <w:szCs w:val="22"/>
                <w:lang w:val="mn-MN"/>
              </w:rPr>
            </w:pPr>
          </w:p>
        </w:tc>
        <w:tc>
          <w:tcPr>
            <w:tcW w:w="6210" w:type="dxa"/>
            <w:tcBorders>
              <w:top w:val="single" w:sz="6" w:space="0" w:color="000000"/>
              <w:left w:val="single" w:sz="6" w:space="0" w:color="000000"/>
              <w:bottom w:val="single" w:sz="6" w:space="0" w:color="000000"/>
              <w:right w:val="single" w:sz="6" w:space="0" w:color="auto"/>
            </w:tcBorders>
            <w:hideMark/>
          </w:tcPr>
          <w:p w14:paraId="0AA363C0"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6.2. The information of the representative shall include the name of the representative’s father (or mother), the representative’s full name, position, contact telephone numbers (work and personal), and email address. </w:t>
            </w:r>
          </w:p>
        </w:tc>
      </w:tr>
      <w:tr w:rsidR="0013042F" w:rsidRPr="00526E3A" w14:paraId="6B29D858" w14:textId="77777777">
        <w:trPr>
          <w:trHeight w:val="300"/>
        </w:trPr>
        <w:tc>
          <w:tcPr>
            <w:tcW w:w="0" w:type="auto"/>
            <w:vMerge/>
            <w:tcBorders>
              <w:top w:val="single" w:sz="6" w:space="0" w:color="000000"/>
              <w:left w:val="single" w:sz="6" w:space="0" w:color="auto"/>
              <w:bottom w:val="single" w:sz="6" w:space="0" w:color="000000"/>
              <w:right w:val="single" w:sz="6" w:space="0" w:color="000000"/>
            </w:tcBorders>
            <w:vAlign w:val="center"/>
            <w:hideMark/>
          </w:tcPr>
          <w:p w14:paraId="783CF596" w14:textId="77777777" w:rsidR="0013042F" w:rsidRPr="00526E3A" w:rsidRDefault="0013042F" w:rsidP="0013042F">
            <w:pPr>
              <w:rPr>
                <w:rFonts w:ascii="Times New Roman" w:hAnsi="Times New Roman" w:cs="Times New Roman"/>
                <w:sz w:val="22"/>
                <w:szCs w:val="22"/>
                <w:lang w:val="mn-MN"/>
              </w:rPr>
            </w:pPr>
          </w:p>
        </w:tc>
        <w:tc>
          <w:tcPr>
            <w:tcW w:w="6210" w:type="dxa"/>
            <w:tcBorders>
              <w:top w:val="single" w:sz="6" w:space="0" w:color="000000"/>
              <w:left w:val="single" w:sz="6" w:space="0" w:color="000000"/>
              <w:bottom w:val="single" w:sz="6" w:space="0" w:color="000000"/>
              <w:right w:val="single" w:sz="6" w:space="0" w:color="auto"/>
            </w:tcBorders>
            <w:hideMark/>
          </w:tcPr>
          <w:p w14:paraId="55A662D1"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6.3. If the representative is changed during the implementation of the contract, a written notice containing the information of the new representative shall be delivered to the other Party.  </w:t>
            </w:r>
          </w:p>
        </w:tc>
      </w:tr>
      <w:tr w:rsidR="0013042F" w:rsidRPr="00526E3A" w14:paraId="72FEAA74" w14:textId="77777777">
        <w:trPr>
          <w:trHeight w:val="300"/>
        </w:trPr>
        <w:tc>
          <w:tcPr>
            <w:tcW w:w="0" w:type="auto"/>
            <w:vMerge/>
            <w:tcBorders>
              <w:top w:val="single" w:sz="6" w:space="0" w:color="000000"/>
              <w:left w:val="single" w:sz="6" w:space="0" w:color="auto"/>
              <w:bottom w:val="single" w:sz="6" w:space="0" w:color="000000"/>
              <w:right w:val="single" w:sz="6" w:space="0" w:color="000000"/>
            </w:tcBorders>
            <w:vAlign w:val="center"/>
            <w:hideMark/>
          </w:tcPr>
          <w:p w14:paraId="3F5DA1CD" w14:textId="77777777" w:rsidR="0013042F" w:rsidRPr="00526E3A" w:rsidRDefault="0013042F" w:rsidP="0013042F">
            <w:pPr>
              <w:rPr>
                <w:rFonts w:ascii="Times New Roman" w:hAnsi="Times New Roman" w:cs="Times New Roman"/>
                <w:sz w:val="22"/>
                <w:szCs w:val="22"/>
                <w:lang w:val="mn-MN"/>
              </w:rPr>
            </w:pPr>
          </w:p>
        </w:tc>
        <w:tc>
          <w:tcPr>
            <w:tcW w:w="6210" w:type="dxa"/>
            <w:tcBorders>
              <w:top w:val="single" w:sz="6" w:space="0" w:color="000000"/>
              <w:left w:val="single" w:sz="6" w:space="0" w:color="000000"/>
              <w:bottom w:val="single" w:sz="6" w:space="0" w:color="000000"/>
              <w:right w:val="single" w:sz="6" w:space="0" w:color="auto"/>
            </w:tcBorders>
            <w:hideMark/>
          </w:tcPr>
          <w:p w14:paraId="06151CCD"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6.4. The representative shall not transfer any of their rights or obligations to others in any form without written authorization from the principal. </w:t>
            </w:r>
          </w:p>
        </w:tc>
      </w:tr>
      <w:tr w:rsidR="0013042F" w:rsidRPr="00526E3A" w14:paraId="4BC94D4D" w14:textId="77777777">
        <w:trPr>
          <w:trHeight w:val="300"/>
        </w:trPr>
        <w:tc>
          <w:tcPr>
            <w:tcW w:w="3150" w:type="dxa"/>
            <w:vMerge w:val="restart"/>
            <w:tcBorders>
              <w:top w:val="single" w:sz="6" w:space="0" w:color="000000"/>
              <w:left w:val="single" w:sz="6" w:space="0" w:color="auto"/>
              <w:bottom w:val="single" w:sz="6" w:space="0" w:color="000000"/>
              <w:right w:val="single" w:sz="6" w:space="0" w:color="000000"/>
            </w:tcBorders>
            <w:vAlign w:val="center"/>
            <w:hideMark/>
          </w:tcPr>
          <w:p w14:paraId="2EDE1702"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b/>
                <w:bCs/>
                <w:sz w:val="22"/>
                <w:szCs w:val="22"/>
                <w:lang w:val="mn-MN"/>
              </w:rPr>
              <w:t>Subcontractor</w:t>
            </w:r>
            <w:r w:rsidRPr="00526E3A">
              <w:rPr>
                <w:rFonts w:ascii="Times New Roman" w:hAnsi="Times New Roman" w:cs="Times New Roman"/>
                <w:sz w:val="22"/>
                <w:szCs w:val="22"/>
                <w:lang w:val="mn-MN"/>
              </w:rPr>
              <w:t> </w:t>
            </w:r>
          </w:p>
        </w:tc>
        <w:tc>
          <w:tcPr>
            <w:tcW w:w="6210" w:type="dxa"/>
            <w:tcBorders>
              <w:top w:val="single" w:sz="6" w:space="0" w:color="000000"/>
              <w:left w:val="single" w:sz="6" w:space="0" w:color="000000"/>
              <w:bottom w:val="single" w:sz="6" w:space="0" w:color="000000"/>
              <w:right w:val="single" w:sz="6" w:space="0" w:color="auto"/>
            </w:tcBorders>
            <w:hideMark/>
          </w:tcPr>
          <w:p w14:paraId="19256CBD"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6.5. If the work is carried out by a subcontractor, the Contractor shall not assign more work to the subcontractor than specified in the Bid. The Bid may include the participation of a subcontractor, and if any changes become necessary, prior written approval must be obtained from the Procuring Entity. In such case, the provisions of Clause 2.3 of the General Conditions of the Contract shall be satisfied. </w:t>
            </w:r>
          </w:p>
        </w:tc>
      </w:tr>
      <w:tr w:rsidR="0013042F" w:rsidRPr="00526E3A" w14:paraId="1F0A8C80" w14:textId="77777777">
        <w:trPr>
          <w:trHeight w:val="300"/>
        </w:trPr>
        <w:tc>
          <w:tcPr>
            <w:tcW w:w="0" w:type="auto"/>
            <w:vMerge/>
            <w:tcBorders>
              <w:top w:val="single" w:sz="6" w:space="0" w:color="000000"/>
              <w:left w:val="single" w:sz="6" w:space="0" w:color="auto"/>
              <w:bottom w:val="single" w:sz="6" w:space="0" w:color="000000"/>
              <w:right w:val="single" w:sz="6" w:space="0" w:color="000000"/>
            </w:tcBorders>
            <w:vAlign w:val="center"/>
            <w:hideMark/>
          </w:tcPr>
          <w:p w14:paraId="04A7571F" w14:textId="77777777" w:rsidR="0013042F" w:rsidRPr="00526E3A" w:rsidRDefault="0013042F" w:rsidP="0013042F">
            <w:pPr>
              <w:rPr>
                <w:rFonts w:ascii="Times New Roman" w:hAnsi="Times New Roman" w:cs="Times New Roman"/>
                <w:sz w:val="22"/>
                <w:szCs w:val="22"/>
                <w:lang w:val="mn-MN"/>
              </w:rPr>
            </w:pPr>
          </w:p>
        </w:tc>
        <w:tc>
          <w:tcPr>
            <w:tcW w:w="6210" w:type="dxa"/>
            <w:tcBorders>
              <w:top w:val="single" w:sz="6" w:space="0" w:color="000000"/>
              <w:left w:val="single" w:sz="6" w:space="0" w:color="000000"/>
              <w:bottom w:val="single" w:sz="6" w:space="0" w:color="000000"/>
              <w:right w:val="single" w:sz="6" w:space="0" w:color="auto"/>
            </w:tcBorders>
            <w:hideMark/>
          </w:tcPr>
          <w:p w14:paraId="22C5F311"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6.6. The Supplier shall be responsible for any breach by the subcontractor, including delays or deficiencies in performance. </w:t>
            </w:r>
          </w:p>
        </w:tc>
      </w:tr>
      <w:tr w:rsidR="0013042F" w:rsidRPr="00526E3A" w14:paraId="7B79C4C0" w14:textId="77777777">
        <w:trPr>
          <w:trHeight w:val="300"/>
        </w:trPr>
        <w:tc>
          <w:tcPr>
            <w:tcW w:w="3150" w:type="dxa"/>
            <w:vMerge w:val="restart"/>
            <w:tcBorders>
              <w:top w:val="single" w:sz="6" w:space="0" w:color="000000"/>
              <w:left w:val="single" w:sz="6" w:space="0" w:color="auto"/>
              <w:bottom w:val="single" w:sz="6" w:space="0" w:color="000000"/>
              <w:right w:val="single" w:sz="6" w:space="0" w:color="000000"/>
            </w:tcBorders>
            <w:vAlign w:val="center"/>
            <w:hideMark/>
          </w:tcPr>
          <w:p w14:paraId="72BCBC40"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b/>
                <w:bCs/>
                <w:sz w:val="22"/>
                <w:szCs w:val="22"/>
                <w:lang w:val="mn-MN"/>
              </w:rPr>
              <w:t>Confidentiality</w:t>
            </w:r>
            <w:r w:rsidRPr="00526E3A">
              <w:rPr>
                <w:rFonts w:ascii="Times New Roman" w:hAnsi="Times New Roman" w:cs="Times New Roman"/>
                <w:sz w:val="22"/>
                <w:szCs w:val="22"/>
                <w:lang w:val="mn-MN"/>
              </w:rPr>
              <w:t> </w:t>
            </w:r>
          </w:p>
        </w:tc>
        <w:tc>
          <w:tcPr>
            <w:tcW w:w="6210" w:type="dxa"/>
            <w:tcBorders>
              <w:top w:val="single" w:sz="6" w:space="0" w:color="000000"/>
              <w:left w:val="single" w:sz="6" w:space="0" w:color="000000"/>
              <w:bottom w:val="single" w:sz="6" w:space="0" w:color="000000"/>
              <w:right w:val="single" w:sz="6" w:space="0" w:color="auto"/>
            </w:tcBorders>
            <w:hideMark/>
          </w:tcPr>
          <w:p w14:paraId="4D8ED477"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6.7. During the implementation of the contract, the Parties shall not disclose, transmit, or make public any information obtained that is classified as confidential by law or protected as confidential by an organization, except with the consent of the other Party or as required by an authorized body. </w:t>
            </w:r>
          </w:p>
        </w:tc>
      </w:tr>
      <w:tr w:rsidR="0013042F" w:rsidRPr="00526E3A" w14:paraId="4DA97A8C" w14:textId="77777777">
        <w:trPr>
          <w:trHeight w:val="300"/>
        </w:trPr>
        <w:tc>
          <w:tcPr>
            <w:tcW w:w="0" w:type="auto"/>
            <w:vMerge/>
            <w:tcBorders>
              <w:top w:val="single" w:sz="6" w:space="0" w:color="000000"/>
              <w:left w:val="single" w:sz="6" w:space="0" w:color="auto"/>
              <w:bottom w:val="single" w:sz="6" w:space="0" w:color="000000"/>
              <w:right w:val="single" w:sz="6" w:space="0" w:color="000000"/>
            </w:tcBorders>
            <w:vAlign w:val="center"/>
            <w:hideMark/>
          </w:tcPr>
          <w:p w14:paraId="097DECB2" w14:textId="77777777" w:rsidR="0013042F" w:rsidRPr="00526E3A" w:rsidRDefault="0013042F" w:rsidP="0013042F">
            <w:pPr>
              <w:rPr>
                <w:rFonts w:ascii="Times New Roman" w:hAnsi="Times New Roman" w:cs="Times New Roman"/>
                <w:sz w:val="22"/>
                <w:szCs w:val="22"/>
                <w:lang w:val="mn-MN"/>
              </w:rPr>
            </w:pPr>
          </w:p>
        </w:tc>
        <w:tc>
          <w:tcPr>
            <w:tcW w:w="6210" w:type="dxa"/>
            <w:tcBorders>
              <w:top w:val="single" w:sz="6" w:space="0" w:color="000000"/>
              <w:left w:val="single" w:sz="6" w:space="0" w:color="000000"/>
              <w:bottom w:val="single" w:sz="6" w:space="0" w:color="000000"/>
              <w:right w:val="single" w:sz="6" w:space="0" w:color="auto"/>
            </w:tcBorders>
            <w:hideMark/>
          </w:tcPr>
          <w:p w14:paraId="3EEE0E5A"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6.8. If either Party discloses confidential information to the other Party, it shall mark the information as confidential and provide a notice to ensure that the confidentiality is maintained. </w:t>
            </w:r>
          </w:p>
        </w:tc>
      </w:tr>
      <w:tr w:rsidR="0013042F" w:rsidRPr="00526E3A" w14:paraId="00F0F833" w14:textId="77777777">
        <w:trPr>
          <w:trHeight w:val="300"/>
        </w:trPr>
        <w:tc>
          <w:tcPr>
            <w:tcW w:w="3150" w:type="dxa"/>
            <w:vMerge w:val="restart"/>
            <w:tcBorders>
              <w:top w:val="single" w:sz="6" w:space="0" w:color="000000"/>
              <w:left w:val="single" w:sz="6" w:space="0" w:color="auto"/>
              <w:bottom w:val="single" w:sz="6" w:space="0" w:color="000000"/>
              <w:right w:val="single" w:sz="6" w:space="0" w:color="000000"/>
            </w:tcBorders>
            <w:vAlign w:val="center"/>
            <w:hideMark/>
          </w:tcPr>
          <w:p w14:paraId="79CF1D41"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b/>
                <w:bCs/>
                <w:sz w:val="22"/>
                <w:szCs w:val="22"/>
                <w:lang w:val="mn-MN"/>
              </w:rPr>
              <w:t>Notices</w:t>
            </w:r>
            <w:r w:rsidRPr="00526E3A">
              <w:rPr>
                <w:rFonts w:ascii="Times New Roman" w:hAnsi="Times New Roman" w:cs="Times New Roman"/>
                <w:sz w:val="22"/>
                <w:szCs w:val="22"/>
                <w:lang w:val="mn-MN"/>
              </w:rPr>
              <w:t> </w:t>
            </w:r>
          </w:p>
        </w:tc>
        <w:tc>
          <w:tcPr>
            <w:tcW w:w="6210" w:type="dxa"/>
            <w:tcBorders>
              <w:top w:val="single" w:sz="6" w:space="0" w:color="000000"/>
              <w:left w:val="single" w:sz="6" w:space="0" w:color="000000"/>
              <w:bottom w:val="single" w:sz="6" w:space="0" w:color="000000"/>
              <w:right w:val="single" w:sz="6" w:space="0" w:color="auto"/>
            </w:tcBorders>
            <w:hideMark/>
          </w:tcPr>
          <w:p w14:paraId="19A242FF"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6.9. All notices related to the performance of the contract, including but not limited to approvals, rejections, guarantees, confirmations, claims, certificates, decisions, requests, and letters, shall be made in writing.  </w:t>
            </w:r>
          </w:p>
        </w:tc>
      </w:tr>
      <w:tr w:rsidR="0013042F" w:rsidRPr="00526E3A" w14:paraId="60E359F8" w14:textId="77777777">
        <w:trPr>
          <w:trHeight w:val="300"/>
        </w:trPr>
        <w:tc>
          <w:tcPr>
            <w:tcW w:w="0" w:type="auto"/>
            <w:vMerge/>
            <w:tcBorders>
              <w:top w:val="single" w:sz="6" w:space="0" w:color="000000"/>
              <w:left w:val="single" w:sz="6" w:space="0" w:color="auto"/>
              <w:bottom w:val="single" w:sz="6" w:space="0" w:color="000000"/>
              <w:right w:val="single" w:sz="6" w:space="0" w:color="000000"/>
            </w:tcBorders>
            <w:vAlign w:val="center"/>
            <w:hideMark/>
          </w:tcPr>
          <w:p w14:paraId="376E5B8C" w14:textId="77777777" w:rsidR="0013042F" w:rsidRPr="00526E3A" w:rsidRDefault="0013042F" w:rsidP="0013042F">
            <w:pPr>
              <w:rPr>
                <w:rFonts w:ascii="Times New Roman" w:hAnsi="Times New Roman" w:cs="Times New Roman"/>
                <w:sz w:val="22"/>
                <w:szCs w:val="22"/>
                <w:lang w:val="mn-MN"/>
              </w:rPr>
            </w:pPr>
          </w:p>
        </w:tc>
        <w:tc>
          <w:tcPr>
            <w:tcW w:w="6210" w:type="dxa"/>
            <w:tcBorders>
              <w:top w:val="single" w:sz="6" w:space="0" w:color="000000"/>
              <w:left w:val="single" w:sz="6" w:space="0" w:color="000000"/>
              <w:bottom w:val="single" w:sz="6" w:space="0" w:color="000000"/>
              <w:right w:val="single" w:sz="6" w:space="0" w:color="auto"/>
            </w:tcBorders>
            <w:hideMark/>
          </w:tcPr>
          <w:p w14:paraId="1FBAEB58"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6.10. Notices regarding the occurrence of extraordinary circumstances of a force majeure nature may be delivered in a manner different from that specified in Clause 6.9 of the General Conditions of the Contract, provided that they are confirmed in writing. </w:t>
            </w:r>
          </w:p>
        </w:tc>
      </w:tr>
      <w:tr w:rsidR="0013042F" w:rsidRPr="00526E3A" w14:paraId="6E16F77E" w14:textId="77777777">
        <w:trPr>
          <w:trHeight w:val="300"/>
        </w:trPr>
        <w:tc>
          <w:tcPr>
            <w:tcW w:w="0" w:type="auto"/>
            <w:vMerge/>
            <w:tcBorders>
              <w:top w:val="single" w:sz="6" w:space="0" w:color="000000"/>
              <w:left w:val="single" w:sz="6" w:space="0" w:color="auto"/>
              <w:bottom w:val="single" w:sz="6" w:space="0" w:color="000000"/>
              <w:right w:val="single" w:sz="6" w:space="0" w:color="000000"/>
            </w:tcBorders>
            <w:vAlign w:val="center"/>
            <w:hideMark/>
          </w:tcPr>
          <w:p w14:paraId="0CFF787B" w14:textId="77777777" w:rsidR="0013042F" w:rsidRPr="00526E3A" w:rsidRDefault="0013042F" w:rsidP="0013042F">
            <w:pPr>
              <w:rPr>
                <w:rFonts w:ascii="Times New Roman" w:hAnsi="Times New Roman" w:cs="Times New Roman"/>
                <w:sz w:val="22"/>
                <w:szCs w:val="22"/>
                <w:lang w:val="mn-MN"/>
              </w:rPr>
            </w:pPr>
          </w:p>
        </w:tc>
        <w:tc>
          <w:tcPr>
            <w:tcW w:w="6210" w:type="dxa"/>
            <w:tcBorders>
              <w:top w:val="single" w:sz="6" w:space="0" w:color="000000"/>
              <w:left w:val="single" w:sz="6" w:space="0" w:color="000000"/>
              <w:bottom w:val="single" w:sz="6" w:space="0" w:color="000000"/>
              <w:right w:val="single" w:sz="6" w:space="0" w:color="auto"/>
            </w:tcBorders>
            <w:hideMark/>
          </w:tcPr>
          <w:p w14:paraId="3FBDC40D"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6.11. Notices shall be delivered either in person or by registered mail to the address of the Representative specified in the contract confirmation form. </w:t>
            </w:r>
          </w:p>
        </w:tc>
      </w:tr>
      <w:tr w:rsidR="0013042F" w:rsidRPr="00526E3A" w14:paraId="6D5A6323" w14:textId="77777777">
        <w:trPr>
          <w:trHeight w:val="300"/>
        </w:trPr>
        <w:tc>
          <w:tcPr>
            <w:tcW w:w="0" w:type="auto"/>
            <w:vMerge/>
            <w:tcBorders>
              <w:top w:val="single" w:sz="6" w:space="0" w:color="000000"/>
              <w:left w:val="single" w:sz="6" w:space="0" w:color="auto"/>
              <w:bottom w:val="single" w:sz="6" w:space="0" w:color="000000"/>
              <w:right w:val="single" w:sz="6" w:space="0" w:color="000000"/>
            </w:tcBorders>
            <w:vAlign w:val="center"/>
            <w:hideMark/>
          </w:tcPr>
          <w:p w14:paraId="022195A3" w14:textId="77777777" w:rsidR="0013042F" w:rsidRPr="00526E3A" w:rsidRDefault="0013042F" w:rsidP="0013042F">
            <w:pPr>
              <w:rPr>
                <w:rFonts w:ascii="Times New Roman" w:hAnsi="Times New Roman" w:cs="Times New Roman"/>
                <w:sz w:val="22"/>
                <w:szCs w:val="22"/>
                <w:lang w:val="mn-MN"/>
              </w:rPr>
            </w:pPr>
          </w:p>
        </w:tc>
        <w:tc>
          <w:tcPr>
            <w:tcW w:w="6210" w:type="dxa"/>
            <w:tcBorders>
              <w:top w:val="single" w:sz="6" w:space="0" w:color="000000"/>
              <w:left w:val="single" w:sz="6" w:space="0" w:color="000000"/>
              <w:bottom w:val="single" w:sz="6" w:space="0" w:color="000000"/>
              <w:right w:val="single" w:sz="6" w:space="0" w:color="auto"/>
            </w:tcBorders>
            <w:hideMark/>
          </w:tcPr>
          <w:p w14:paraId="5D76413D"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6.12. A notice shall be deemed received: </w:t>
            </w:r>
          </w:p>
          <w:p w14:paraId="1CB1B5C1"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ab/>
              <w:t>6.12.1. if sent by registered mail, on the date indicated on the mail receipt based on proof of payment; </w:t>
            </w:r>
          </w:p>
          <w:p w14:paraId="68966981"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ab/>
              <w:t>6.12.2. if delivered in person, on the date received by an authorized representative of the other Party, as recorded in the delivery note. </w:t>
            </w:r>
          </w:p>
        </w:tc>
      </w:tr>
      <w:tr w:rsidR="0013042F" w:rsidRPr="00526E3A" w14:paraId="1F1A07E3" w14:textId="77777777">
        <w:trPr>
          <w:trHeight w:val="690"/>
        </w:trPr>
        <w:tc>
          <w:tcPr>
            <w:tcW w:w="0" w:type="auto"/>
            <w:vMerge/>
            <w:tcBorders>
              <w:top w:val="single" w:sz="6" w:space="0" w:color="000000"/>
              <w:left w:val="single" w:sz="6" w:space="0" w:color="auto"/>
              <w:bottom w:val="single" w:sz="6" w:space="0" w:color="000000"/>
              <w:right w:val="single" w:sz="6" w:space="0" w:color="000000"/>
            </w:tcBorders>
            <w:vAlign w:val="center"/>
            <w:hideMark/>
          </w:tcPr>
          <w:p w14:paraId="3F9A176C" w14:textId="77777777" w:rsidR="0013042F" w:rsidRPr="00526E3A" w:rsidRDefault="0013042F" w:rsidP="0013042F">
            <w:pPr>
              <w:rPr>
                <w:rFonts w:ascii="Times New Roman" w:hAnsi="Times New Roman" w:cs="Times New Roman"/>
                <w:sz w:val="22"/>
                <w:szCs w:val="22"/>
                <w:lang w:val="mn-MN"/>
              </w:rPr>
            </w:pPr>
          </w:p>
        </w:tc>
        <w:tc>
          <w:tcPr>
            <w:tcW w:w="6210" w:type="dxa"/>
            <w:tcBorders>
              <w:top w:val="single" w:sz="6" w:space="0" w:color="000000"/>
              <w:left w:val="single" w:sz="6" w:space="0" w:color="000000"/>
              <w:bottom w:val="single" w:sz="6" w:space="0" w:color="000000"/>
              <w:right w:val="single" w:sz="6" w:space="0" w:color="auto"/>
            </w:tcBorders>
            <w:hideMark/>
          </w:tcPr>
          <w:p w14:paraId="15815EAE"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6.13. Should either Party change its office address, telephone number, or mailing address, it shall immediately notify the other Party in writing. </w:t>
            </w:r>
          </w:p>
        </w:tc>
      </w:tr>
      <w:tr w:rsidR="0013042F" w:rsidRPr="00526E3A" w14:paraId="34DE14A5" w14:textId="77777777">
        <w:trPr>
          <w:trHeight w:val="300"/>
        </w:trPr>
        <w:tc>
          <w:tcPr>
            <w:tcW w:w="0" w:type="auto"/>
            <w:vMerge/>
            <w:tcBorders>
              <w:top w:val="single" w:sz="6" w:space="0" w:color="000000"/>
              <w:left w:val="single" w:sz="6" w:space="0" w:color="auto"/>
              <w:bottom w:val="single" w:sz="6" w:space="0" w:color="000000"/>
              <w:right w:val="single" w:sz="6" w:space="0" w:color="000000"/>
            </w:tcBorders>
            <w:vAlign w:val="center"/>
            <w:hideMark/>
          </w:tcPr>
          <w:p w14:paraId="44AD5EAA" w14:textId="77777777" w:rsidR="0013042F" w:rsidRPr="00526E3A" w:rsidRDefault="0013042F" w:rsidP="0013042F">
            <w:pPr>
              <w:rPr>
                <w:rFonts w:ascii="Times New Roman" w:hAnsi="Times New Roman" w:cs="Times New Roman"/>
                <w:sz w:val="22"/>
                <w:szCs w:val="22"/>
                <w:lang w:val="mn-MN"/>
              </w:rPr>
            </w:pPr>
          </w:p>
        </w:tc>
        <w:tc>
          <w:tcPr>
            <w:tcW w:w="6210" w:type="dxa"/>
            <w:tcBorders>
              <w:top w:val="single" w:sz="6" w:space="0" w:color="000000"/>
              <w:left w:val="single" w:sz="6" w:space="0" w:color="000000"/>
              <w:bottom w:val="single" w:sz="6" w:space="0" w:color="000000"/>
              <w:right w:val="single" w:sz="6" w:space="0" w:color="auto"/>
            </w:tcBorders>
            <w:hideMark/>
          </w:tcPr>
          <w:p w14:paraId="4A15795F"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6.14. The Party that fails to fulfill the obligation set forth in Article 6.13 of the Special Conditions of the Contract shall be responsible for any consequences arising from such failure. </w:t>
            </w:r>
          </w:p>
        </w:tc>
      </w:tr>
      <w:tr w:rsidR="0013042F" w:rsidRPr="00526E3A" w14:paraId="03869D81" w14:textId="77777777">
        <w:trPr>
          <w:trHeight w:val="300"/>
        </w:trPr>
        <w:tc>
          <w:tcPr>
            <w:tcW w:w="3150" w:type="dxa"/>
            <w:vMerge w:val="restart"/>
            <w:tcBorders>
              <w:top w:val="single" w:sz="6" w:space="0" w:color="000000"/>
              <w:left w:val="single" w:sz="6" w:space="0" w:color="auto"/>
              <w:bottom w:val="single" w:sz="6" w:space="0" w:color="000000"/>
              <w:right w:val="single" w:sz="6" w:space="0" w:color="000000"/>
            </w:tcBorders>
            <w:vAlign w:val="center"/>
            <w:hideMark/>
          </w:tcPr>
          <w:p w14:paraId="46CABD55"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b/>
                <w:bCs/>
                <w:sz w:val="22"/>
                <w:szCs w:val="22"/>
                <w:lang w:val="mn-MN"/>
              </w:rPr>
              <w:t>Contract Amendments</w:t>
            </w:r>
            <w:r w:rsidRPr="00526E3A">
              <w:rPr>
                <w:rFonts w:ascii="Times New Roman" w:hAnsi="Times New Roman" w:cs="Times New Roman"/>
                <w:sz w:val="22"/>
                <w:szCs w:val="22"/>
                <w:lang w:val="mn-MN"/>
              </w:rPr>
              <w:t> </w:t>
            </w:r>
          </w:p>
        </w:tc>
        <w:tc>
          <w:tcPr>
            <w:tcW w:w="6210" w:type="dxa"/>
            <w:tcBorders>
              <w:top w:val="single" w:sz="6" w:space="0" w:color="000000"/>
              <w:left w:val="single" w:sz="6" w:space="0" w:color="000000"/>
              <w:bottom w:val="single" w:sz="6" w:space="0" w:color="000000"/>
              <w:right w:val="single" w:sz="6" w:space="0" w:color="auto"/>
            </w:tcBorders>
            <w:hideMark/>
          </w:tcPr>
          <w:p w14:paraId="6ACE32FA"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6.15. The Contract shall be amended in the following cases: </w:t>
            </w:r>
            <w:r w:rsidRPr="00526E3A">
              <w:rPr>
                <w:rFonts w:ascii="Times New Roman" w:hAnsi="Times New Roman" w:cs="Times New Roman"/>
                <w:sz w:val="22"/>
                <w:szCs w:val="22"/>
                <w:lang w:val="mn-MN"/>
              </w:rPr>
              <w:br/>
              <w:t>6.15.1. extension of the term according to Article 2.8 of the Special Conditions of the Contract; </w:t>
            </w:r>
            <w:r w:rsidRPr="00526E3A">
              <w:rPr>
                <w:rFonts w:ascii="Times New Roman" w:hAnsi="Times New Roman" w:cs="Times New Roman"/>
                <w:sz w:val="22"/>
                <w:szCs w:val="22"/>
                <w:lang w:val="mn-MN"/>
              </w:rPr>
              <w:br/>
              <w:t>6.15.2. adjustment of the Contract price. </w:t>
            </w:r>
          </w:p>
        </w:tc>
      </w:tr>
      <w:tr w:rsidR="0013042F" w:rsidRPr="00526E3A" w14:paraId="7A8A572F" w14:textId="77777777">
        <w:trPr>
          <w:trHeight w:val="300"/>
        </w:trPr>
        <w:tc>
          <w:tcPr>
            <w:tcW w:w="0" w:type="auto"/>
            <w:vMerge/>
            <w:tcBorders>
              <w:top w:val="single" w:sz="6" w:space="0" w:color="000000"/>
              <w:left w:val="single" w:sz="6" w:space="0" w:color="auto"/>
              <w:bottom w:val="single" w:sz="6" w:space="0" w:color="000000"/>
              <w:right w:val="single" w:sz="6" w:space="0" w:color="000000"/>
            </w:tcBorders>
            <w:vAlign w:val="center"/>
            <w:hideMark/>
          </w:tcPr>
          <w:p w14:paraId="5E551AEE" w14:textId="77777777" w:rsidR="0013042F" w:rsidRPr="00526E3A" w:rsidRDefault="0013042F" w:rsidP="0013042F">
            <w:pPr>
              <w:rPr>
                <w:rFonts w:ascii="Times New Roman" w:hAnsi="Times New Roman" w:cs="Times New Roman"/>
                <w:sz w:val="22"/>
                <w:szCs w:val="22"/>
                <w:lang w:val="mn-MN"/>
              </w:rPr>
            </w:pPr>
          </w:p>
        </w:tc>
        <w:tc>
          <w:tcPr>
            <w:tcW w:w="6210" w:type="dxa"/>
            <w:tcBorders>
              <w:top w:val="single" w:sz="6" w:space="0" w:color="000000"/>
              <w:left w:val="single" w:sz="6" w:space="0" w:color="000000"/>
              <w:bottom w:val="single" w:sz="6" w:space="0" w:color="000000"/>
              <w:right w:val="single" w:sz="6" w:space="0" w:color="auto"/>
            </w:tcBorders>
            <w:hideMark/>
          </w:tcPr>
          <w:p w14:paraId="01F6F7BA"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6.16. Amendments or additions to the Contract shall become effective upon signing and stamping by authorized representatives of both Parties. </w:t>
            </w:r>
          </w:p>
        </w:tc>
      </w:tr>
      <w:tr w:rsidR="0013042F" w:rsidRPr="00526E3A" w14:paraId="4191B2BD" w14:textId="77777777">
        <w:trPr>
          <w:trHeight w:val="300"/>
        </w:trPr>
        <w:tc>
          <w:tcPr>
            <w:tcW w:w="0" w:type="auto"/>
            <w:vMerge/>
            <w:tcBorders>
              <w:top w:val="single" w:sz="6" w:space="0" w:color="000000"/>
              <w:left w:val="single" w:sz="6" w:space="0" w:color="auto"/>
              <w:bottom w:val="single" w:sz="6" w:space="0" w:color="000000"/>
              <w:right w:val="single" w:sz="6" w:space="0" w:color="000000"/>
            </w:tcBorders>
            <w:vAlign w:val="center"/>
            <w:hideMark/>
          </w:tcPr>
          <w:p w14:paraId="283FA442" w14:textId="77777777" w:rsidR="0013042F" w:rsidRPr="00526E3A" w:rsidRDefault="0013042F" w:rsidP="0013042F">
            <w:pPr>
              <w:rPr>
                <w:rFonts w:ascii="Times New Roman" w:hAnsi="Times New Roman" w:cs="Times New Roman"/>
                <w:sz w:val="22"/>
                <w:szCs w:val="22"/>
                <w:lang w:val="mn-MN"/>
              </w:rPr>
            </w:pPr>
          </w:p>
        </w:tc>
        <w:tc>
          <w:tcPr>
            <w:tcW w:w="6210" w:type="dxa"/>
            <w:tcBorders>
              <w:top w:val="single" w:sz="6" w:space="0" w:color="000000"/>
              <w:left w:val="single" w:sz="6" w:space="0" w:color="000000"/>
              <w:bottom w:val="single" w:sz="6" w:space="0" w:color="000000"/>
              <w:right w:val="single" w:sz="6" w:space="0" w:color="auto"/>
            </w:tcBorders>
            <w:hideMark/>
          </w:tcPr>
          <w:p w14:paraId="2C8D3E09"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6.17. Except for the cases specified in Article 6.15 in the Special Conditions of the Contract, no amendments or additions shall be made to the Contract.  </w:t>
            </w:r>
          </w:p>
        </w:tc>
      </w:tr>
      <w:tr w:rsidR="0013042F" w:rsidRPr="00526E3A" w14:paraId="406117EA" w14:textId="77777777">
        <w:trPr>
          <w:trHeight w:val="300"/>
        </w:trPr>
        <w:tc>
          <w:tcPr>
            <w:tcW w:w="3150" w:type="dxa"/>
            <w:vMerge w:val="restart"/>
            <w:tcBorders>
              <w:top w:val="single" w:sz="6" w:space="0" w:color="000000"/>
              <w:left w:val="single" w:sz="6" w:space="0" w:color="auto"/>
              <w:bottom w:val="single" w:sz="6" w:space="0" w:color="000000"/>
              <w:right w:val="single" w:sz="6" w:space="0" w:color="000000"/>
            </w:tcBorders>
            <w:vAlign w:val="center"/>
            <w:hideMark/>
          </w:tcPr>
          <w:p w14:paraId="0D82E3D7"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b/>
                <w:bCs/>
                <w:sz w:val="22"/>
                <w:szCs w:val="22"/>
                <w:lang w:val="mn-MN"/>
              </w:rPr>
              <w:t>Dispute Resolutions</w:t>
            </w:r>
            <w:r w:rsidRPr="00526E3A">
              <w:rPr>
                <w:rFonts w:ascii="Times New Roman" w:hAnsi="Times New Roman" w:cs="Times New Roman"/>
                <w:sz w:val="22"/>
                <w:szCs w:val="22"/>
                <w:lang w:val="mn-MN"/>
              </w:rPr>
              <w:t> </w:t>
            </w:r>
          </w:p>
        </w:tc>
        <w:tc>
          <w:tcPr>
            <w:tcW w:w="6210" w:type="dxa"/>
            <w:tcBorders>
              <w:top w:val="single" w:sz="6" w:space="0" w:color="000000"/>
              <w:left w:val="single" w:sz="6" w:space="0" w:color="000000"/>
              <w:bottom w:val="single" w:sz="6" w:space="0" w:color="000000"/>
              <w:right w:val="single" w:sz="6" w:space="0" w:color="auto"/>
            </w:tcBorders>
            <w:hideMark/>
          </w:tcPr>
          <w:p w14:paraId="716B6726"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6.18.Any disagreements or disputes arising in connection with the performance of the Contract shall be resolved by mutual agreement of the Parties. </w:t>
            </w:r>
          </w:p>
        </w:tc>
      </w:tr>
      <w:tr w:rsidR="0013042F" w:rsidRPr="00526E3A" w14:paraId="541BE684" w14:textId="77777777">
        <w:trPr>
          <w:trHeight w:val="300"/>
        </w:trPr>
        <w:tc>
          <w:tcPr>
            <w:tcW w:w="0" w:type="auto"/>
            <w:vMerge/>
            <w:tcBorders>
              <w:top w:val="single" w:sz="6" w:space="0" w:color="000000"/>
              <w:left w:val="single" w:sz="6" w:space="0" w:color="auto"/>
              <w:bottom w:val="single" w:sz="6" w:space="0" w:color="000000"/>
              <w:right w:val="single" w:sz="6" w:space="0" w:color="000000"/>
            </w:tcBorders>
            <w:vAlign w:val="center"/>
            <w:hideMark/>
          </w:tcPr>
          <w:p w14:paraId="67DF3044" w14:textId="77777777" w:rsidR="0013042F" w:rsidRPr="00526E3A" w:rsidRDefault="0013042F" w:rsidP="0013042F">
            <w:pPr>
              <w:rPr>
                <w:rFonts w:ascii="Times New Roman" w:hAnsi="Times New Roman" w:cs="Times New Roman"/>
                <w:sz w:val="22"/>
                <w:szCs w:val="22"/>
                <w:lang w:val="mn-MN"/>
              </w:rPr>
            </w:pPr>
          </w:p>
        </w:tc>
        <w:tc>
          <w:tcPr>
            <w:tcW w:w="6210" w:type="dxa"/>
            <w:tcBorders>
              <w:top w:val="single" w:sz="6" w:space="0" w:color="000000"/>
              <w:left w:val="single" w:sz="6" w:space="0" w:color="000000"/>
              <w:bottom w:val="single" w:sz="6" w:space="0" w:color="000000"/>
              <w:right w:val="single" w:sz="6" w:space="0" w:color="auto"/>
            </w:tcBorders>
            <w:hideMark/>
          </w:tcPr>
          <w:p w14:paraId="784B8CBF"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6.19. If the Parties fail to resolve the dispute by mutual agreement, the dispute shall be submitted to the courts of Mongolia. </w:t>
            </w:r>
          </w:p>
          <w:p w14:paraId="056378BF"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r>
      <w:tr w:rsidR="0013042F" w:rsidRPr="00526E3A" w14:paraId="7B124E27" w14:textId="77777777">
        <w:trPr>
          <w:trHeight w:val="300"/>
        </w:trPr>
        <w:tc>
          <w:tcPr>
            <w:tcW w:w="3150" w:type="dxa"/>
            <w:vMerge w:val="restart"/>
            <w:tcBorders>
              <w:top w:val="single" w:sz="6" w:space="0" w:color="000000"/>
              <w:left w:val="single" w:sz="6" w:space="0" w:color="auto"/>
              <w:bottom w:val="single" w:sz="6" w:space="0" w:color="auto"/>
              <w:right w:val="single" w:sz="6" w:space="0" w:color="000000"/>
            </w:tcBorders>
            <w:vAlign w:val="center"/>
            <w:hideMark/>
          </w:tcPr>
          <w:p w14:paraId="4D673975"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b/>
                <w:bCs/>
                <w:sz w:val="22"/>
                <w:szCs w:val="22"/>
                <w:lang w:val="mn-MN"/>
              </w:rPr>
              <w:t>Other</w:t>
            </w:r>
            <w:r w:rsidRPr="00526E3A">
              <w:rPr>
                <w:rFonts w:ascii="Times New Roman" w:hAnsi="Times New Roman" w:cs="Times New Roman"/>
                <w:sz w:val="22"/>
                <w:szCs w:val="22"/>
                <w:lang w:val="mn-MN"/>
              </w:rPr>
              <w:t> </w:t>
            </w:r>
          </w:p>
        </w:tc>
        <w:tc>
          <w:tcPr>
            <w:tcW w:w="6210" w:type="dxa"/>
            <w:tcBorders>
              <w:top w:val="single" w:sz="6" w:space="0" w:color="000000"/>
              <w:left w:val="single" w:sz="6" w:space="0" w:color="000000"/>
              <w:bottom w:val="single" w:sz="6" w:space="0" w:color="000000"/>
              <w:right w:val="single" w:sz="6" w:space="0" w:color="auto"/>
            </w:tcBorders>
            <w:hideMark/>
          </w:tcPr>
          <w:p w14:paraId="0C141FBD"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6.20. If, during the term of the Contract, the validity of the Contractor’s approval or certificate expires, the Procuring Entity shall be notified at least 30 days before the expiration date. The Procuring Entity may issue a decision to suspend performance of the Contract until a decision is made to extend the validity of the approval or certificate.  </w:t>
            </w:r>
          </w:p>
        </w:tc>
      </w:tr>
      <w:tr w:rsidR="0013042F" w:rsidRPr="00526E3A" w14:paraId="4F80DEBD" w14:textId="77777777">
        <w:trPr>
          <w:trHeight w:val="300"/>
        </w:trPr>
        <w:tc>
          <w:tcPr>
            <w:tcW w:w="0" w:type="auto"/>
            <w:vMerge/>
            <w:tcBorders>
              <w:top w:val="single" w:sz="6" w:space="0" w:color="000000"/>
              <w:left w:val="single" w:sz="6" w:space="0" w:color="auto"/>
              <w:bottom w:val="single" w:sz="6" w:space="0" w:color="auto"/>
              <w:right w:val="single" w:sz="6" w:space="0" w:color="000000"/>
            </w:tcBorders>
            <w:vAlign w:val="center"/>
            <w:hideMark/>
          </w:tcPr>
          <w:p w14:paraId="084D2CBA" w14:textId="77777777" w:rsidR="0013042F" w:rsidRPr="00526E3A" w:rsidRDefault="0013042F" w:rsidP="0013042F">
            <w:pPr>
              <w:rPr>
                <w:rFonts w:ascii="Times New Roman" w:hAnsi="Times New Roman" w:cs="Times New Roman"/>
                <w:sz w:val="22"/>
                <w:szCs w:val="22"/>
                <w:lang w:val="mn-MN"/>
              </w:rPr>
            </w:pPr>
          </w:p>
        </w:tc>
        <w:tc>
          <w:tcPr>
            <w:tcW w:w="6210" w:type="dxa"/>
            <w:tcBorders>
              <w:top w:val="single" w:sz="6" w:space="0" w:color="000000"/>
              <w:left w:val="single" w:sz="6" w:space="0" w:color="000000"/>
              <w:bottom w:val="single" w:sz="6" w:space="0" w:color="auto"/>
              <w:right w:val="single" w:sz="6" w:space="0" w:color="auto"/>
            </w:tcBorders>
            <w:hideMark/>
          </w:tcPr>
          <w:p w14:paraId="13B9871B"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6.21. The official responsible for concluding the Contract has completed the declaration and explanation of conflicts of interest in accordance with the Law on Prevention of Conflict of Interest of Public Officials, including coordination of public and private interests. </w:t>
            </w:r>
          </w:p>
        </w:tc>
      </w:tr>
    </w:tbl>
    <w:p w14:paraId="63ED2D47" w14:textId="77777777" w:rsidR="00C220B8" w:rsidRPr="00526E3A" w:rsidRDefault="00C220B8" w:rsidP="00DE41EB">
      <w:pPr>
        <w:rPr>
          <w:rFonts w:ascii="Times New Roman" w:hAnsi="Times New Roman" w:cs="Times New Roman"/>
          <w:b/>
          <w:bCs/>
          <w:sz w:val="22"/>
          <w:szCs w:val="22"/>
          <w:lang w:val="mn-MN"/>
        </w:rPr>
      </w:pPr>
    </w:p>
    <w:p w14:paraId="0E48D3B1" w14:textId="77777777" w:rsidR="009C2405" w:rsidRPr="00526E3A" w:rsidRDefault="009C2405" w:rsidP="0013042F">
      <w:pPr>
        <w:jc w:val="center"/>
        <w:rPr>
          <w:rFonts w:ascii="Times New Roman" w:hAnsi="Times New Roman" w:cs="Times New Roman"/>
          <w:b/>
          <w:bCs/>
          <w:sz w:val="22"/>
          <w:szCs w:val="22"/>
          <w:lang w:val="mn-MN"/>
        </w:rPr>
      </w:pPr>
    </w:p>
    <w:p w14:paraId="35EE6046" w14:textId="77777777" w:rsidR="009C2405" w:rsidRPr="00526E3A" w:rsidRDefault="009C2405" w:rsidP="0013042F">
      <w:pPr>
        <w:jc w:val="center"/>
        <w:rPr>
          <w:rFonts w:ascii="Times New Roman" w:hAnsi="Times New Roman" w:cs="Times New Roman"/>
          <w:b/>
          <w:bCs/>
          <w:sz w:val="22"/>
          <w:szCs w:val="22"/>
          <w:lang w:val="mn-MN"/>
        </w:rPr>
      </w:pPr>
    </w:p>
    <w:p w14:paraId="7FB1D203" w14:textId="1AEDF576" w:rsidR="0013042F" w:rsidRPr="00526E3A" w:rsidRDefault="0013042F" w:rsidP="0013042F">
      <w:pPr>
        <w:jc w:val="center"/>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lastRenderedPageBreak/>
        <w:t>SPECIAL CONDITIONS OF THE CONTRACT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78"/>
        <w:gridCol w:w="7666"/>
      </w:tblGrid>
      <w:tr w:rsidR="0013042F" w:rsidRPr="00526E3A" w14:paraId="4D4002F7" w14:textId="77777777" w:rsidTr="704C43BF">
        <w:trPr>
          <w:trHeight w:val="300"/>
        </w:trPr>
        <w:tc>
          <w:tcPr>
            <w:tcW w:w="1680" w:type="dxa"/>
            <w:tcBorders>
              <w:top w:val="single" w:sz="6" w:space="0" w:color="auto"/>
              <w:left w:val="single" w:sz="6" w:space="0" w:color="auto"/>
              <w:bottom w:val="single" w:sz="6" w:space="0" w:color="000000" w:themeColor="text1"/>
              <w:right w:val="single" w:sz="6" w:space="0" w:color="000000" w:themeColor="text1"/>
            </w:tcBorders>
            <w:vAlign w:val="center"/>
            <w:hideMark/>
          </w:tcPr>
          <w:p w14:paraId="63D2AA8F"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b/>
                <w:bCs/>
                <w:sz w:val="22"/>
                <w:szCs w:val="22"/>
                <w:lang w:val="mn-MN"/>
              </w:rPr>
              <w:t>SPC 2.5.</w:t>
            </w:r>
            <w:r w:rsidRPr="00526E3A">
              <w:rPr>
                <w:rFonts w:ascii="Times New Roman" w:hAnsi="Times New Roman" w:cs="Times New Roman"/>
                <w:sz w:val="22"/>
                <w:szCs w:val="22"/>
                <w:lang w:val="mn-MN"/>
              </w:rPr>
              <w:t> </w:t>
            </w:r>
          </w:p>
        </w:tc>
        <w:tc>
          <w:tcPr>
            <w:tcW w:w="7680" w:type="dxa"/>
            <w:tcBorders>
              <w:top w:val="single" w:sz="6" w:space="0" w:color="auto"/>
              <w:left w:val="single" w:sz="6" w:space="0" w:color="000000" w:themeColor="text1"/>
              <w:bottom w:val="single" w:sz="6" w:space="0" w:color="000000" w:themeColor="text1"/>
              <w:right w:val="single" w:sz="6" w:space="0" w:color="auto"/>
            </w:tcBorders>
            <w:hideMark/>
          </w:tcPr>
          <w:p w14:paraId="23E61854"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Place of Delivery: </w:t>
            </w:r>
          </w:p>
        </w:tc>
      </w:tr>
      <w:tr w:rsidR="0013042F" w:rsidRPr="00526E3A" w14:paraId="1135C833" w14:textId="77777777" w:rsidTr="704C43BF">
        <w:trPr>
          <w:trHeight w:val="300"/>
        </w:trPr>
        <w:tc>
          <w:tcPr>
            <w:tcW w:w="1680" w:type="dxa"/>
            <w:tcBorders>
              <w:top w:val="single" w:sz="6" w:space="0" w:color="000000" w:themeColor="text1"/>
              <w:left w:val="single" w:sz="6" w:space="0" w:color="auto"/>
              <w:bottom w:val="single" w:sz="6" w:space="0" w:color="000000" w:themeColor="text1"/>
              <w:right w:val="single" w:sz="6" w:space="0" w:color="000000" w:themeColor="text1"/>
            </w:tcBorders>
            <w:vAlign w:val="center"/>
            <w:hideMark/>
          </w:tcPr>
          <w:p w14:paraId="2BBE9D44"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b/>
                <w:bCs/>
                <w:sz w:val="22"/>
                <w:szCs w:val="22"/>
                <w:lang w:val="mn-MN"/>
              </w:rPr>
              <w:t xml:space="preserve">2.6. </w:t>
            </w:r>
            <w:r w:rsidRPr="00526E3A">
              <w:rPr>
                <w:rFonts w:ascii="Times New Roman" w:hAnsi="Times New Roman" w:cs="Times New Roman"/>
                <w:sz w:val="22"/>
                <w:szCs w:val="22"/>
                <w:lang w:val="mn-MN"/>
              </w:rPr>
              <w:t> </w:t>
            </w:r>
          </w:p>
        </w:tc>
        <w:tc>
          <w:tcPr>
            <w:tcW w:w="7680"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4AA403E2"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Delivery Time: The Goods shall be delivered within the period specified in the delivery schedule. </w:t>
            </w:r>
          </w:p>
        </w:tc>
      </w:tr>
      <w:tr w:rsidR="0013042F" w:rsidRPr="00526E3A" w14:paraId="69B55C0E" w14:textId="77777777" w:rsidTr="704C43BF">
        <w:trPr>
          <w:trHeight w:val="300"/>
        </w:trPr>
        <w:tc>
          <w:tcPr>
            <w:tcW w:w="1680" w:type="dxa"/>
            <w:tcBorders>
              <w:top w:val="single" w:sz="6" w:space="0" w:color="000000" w:themeColor="text1"/>
              <w:left w:val="single" w:sz="6" w:space="0" w:color="auto"/>
              <w:bottom w:val="single" w:sz="6" w:space="0" w:color="000000" w:themeColor="text1"/>
              <w:right w:val="single" w:sz="6" w:space="0" w:color="000000" w:themeColor="text1"/>
            </w:tcBorders>
            <w:vAlign w:val="center"/>
            <w:hideMark/>
          </w:tcPr>
          <w:p w14:paraId="574E10DC"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b/>
                <w:bCs/>
                <w:sz w:val="22"/>
                <w:szCs w:val="22"/>
                <w:lang w:val="mn-MN"/>
              </w:rPr>
              <w:t>2.10.</w:t>
            </w:r>
            <w:r w:rsidRPr="00526E3A">
              <w:rPr>
                <w:rFonts w:ascii="Times New Roman" w:hAnsi="Times New Roman" w:cs="Times New Roman"/>
                <w:sz w:val="22"/>
                <w:szCs w:val="22"/>
                <w:lang w:val="mn-MN"/>
              </w:rPr>
              <w:t> </w:t>
            </w:r>
          </w:p>
        </w:tc>
        <w:tc>
          <w:tcPr>
            <w:tcW w:w="7680"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68E9BAEF"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Delivery Conditions: The Goods shall be delivered to the final point required by the Procuring Entity. </w:t>
            </w:r>
            <w:r w:rsidRPr="00526E3A">
              <w:rPr>
                <w:rFonts w:ascii="Times New Roman" w:hAnsi="Times New Roman" w:cs="Times New Roman"/>
                <w:sz w:val="22"/>
                <w:szCs w:val="22"/>
                <w:lang w:val="mn-MN"/>
              </w:rPr>
              <w:br/>
              <w:t>Assembly and Installation: The Supplier shall bear full responsibility. </w:t>
            </w:r>
          </w:p>
        </w:tc>
      </w:tr>
      <w:tr w:rsidR="0013042F" w:rsidRPr="00526E3A" w14:paraId="5C217FE1" w14:textId="77777777" w:rsidTr="704C43BF">
        <w:trPr>
          <w:trHeight w:val="300"/>
        </w:trPr>
        <w:tc>
          <w:tcPr>
            <w:tcW w:w="1680" w:type="dxa"/>
            <w:tcBorders>
              <w:top w:val="single" w:sz="6" w:space="0" w:color="000000" w:themeColor="text1"/>
              <w:left w:val="single" w:sz="6" w:space="0" w:color="auto"/>
              <w:bottom w:val="single" w:sz="6" w:space="0" w:color="000000" w:themeColor="text1"/>
              <w:right w:val="single" w:sz="6" w:space="0" w:color="000000" w:themeColor="text1"/>
            </w:tcBorders>
            <w:vAlign w:val="center"/>
            <w:hideMark/>
          </w:tcPr>
          <w:p w14:paraId="6D99813D"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b/>
                <w:bCs/>
                <w:sz w:val="22"/>
                <w:szCs w:val="22"/>
                <w:lang w:val="mn-MN"/>
              </w:rPr>
              <w:t>2.14.</w:t>
            </w:r>
            <w:r w:rsidRPr="00526E3A">
              <w:rPr>
                <w:rFonts w:ascii="Times New Roman" w:hAnsi="Times New Roman" w:cs="Times New Roman"/>
                <w:sz w:val="22"/>
                <w:szCs w:val="22"/>
                <w:lang w:val="mn-MN"/>
              </w:rPr>
              <w:t> </w:t>
            </w:r>
          </w:p>
        </w:tc>
        <w:tc>
          <w:tcPr>
            <w:tcW w:w="7680"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3500008A"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Packaging: </w:t>
            </w:r>
          </w:p>
        </w:tc>
      </w:tr>
      <w:tr w:rsidR="0013042F" w:rsidRPr="00526E3A" w14:paraId="5D2EA421" w14:textId="77777777" w:rsidTr="704C43BF">
        <w:trPr>
          <w:trHeight w:val="300"/>
        </w:trPr>
        <w:tc>
          <w:tcPr>
            <w:tcW w:w="1680" w:type="dxa"/>
            <w:tcBorders>
              <w:top w:val="single" w:sz="6" w:space="0" w:color="000000" w:themeColor="text1"/>
              <w:left w:val="single" w:sz="6" w:space="0" w:color="auto"/>
              <w:bottom w:val="single" w:sz="6" w:space="0" w:color="000000" w:themeColor="text1"/>
              <w:right w:val="single" w:sz="6" w:space="0" w:color="000000" w:themeColor="text1"/>
            </w:tcBorders>
            <w:vAlign w:val="center"/>
            <w:hideMark/>
          </w:tcPr>
          <w:p w14:paraId="0C33BB19"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b/>
                <w:bCs/>
                <w:sz w:val="22"/>
                <w:szCs w:val="22"/>
                <w:lang w:val="mn-MN"/>
              </w:rPr>
              <w:t>2.17.</w:t>
            </w:r>
            <w:r w:rsidRPr="00526E3A">
              <w:rPr>
                <w:rFonts w:ascii="Times New Roman" w:hAnsi="Times New Roman" w:cs="Times New Roman"/>
                <w:sz w:val="22"/>
                <w:szCs w:val="22"/>
                <w:lang w:val="mn-MN"/>
              </w:rPr>
              <w:t> </w:t>
            </w:r>
          </w:p>
        </w:tc>
        <w:tc>
          <w:tcPr>
            <w:tcW w:w="7680"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379D7830"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Trade Terms: </w:t>
            </w:r>
          </w:p>
          <w:p w14:paraId="2F189591"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The Goods shall be delivered under Incoterms 2020 Delivery Duty Paid (DDP) to the location specified in the delivery schedule. </w:t>
            </w:r>
          </w:p>
        </w:tc>
      </w:tr>
      <w:tr w:rsidR="0013042F" w:rsidRPr="00526E3A" w14:paraId="74893822" w14:textId="77777777" w:rsidTr="704C43BF">
        <w:trPr>
          <w:trHeight w:val="300"/>
        </w:trPr>
        <w:tc>
          <w:tcPr>
            <w:tcW w:w="1680" w:type="dxa"/>
            <w:tcBorders>
              <w:top w:val="single" w:sz="6" w:space="0" w:color="000000" w:themeColor="text1"/>
              <w:left w:val="single" w:sz="6" w:space="0" w:color="auto"/>
              <w:bottom w:val="single" w:sz="6" w:space="0" w:color="000000" w:themeColor="text1"/>
              <w:right w:val="single" w:sz="6" w:space="0" w:color="000000" w:themeColor="text1"/>
            </w:tcBorders>
            <w:vAlign w:val="center"/>
            <w:hideMark/>
          </w:tcPr>
          <w:p w14:paraId="615B78A0"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b/>
                <w:bCs/>
                <w:sz w:val="22"/>
                <w:szCs w:val="22"/>
                <w:lang w:val="mn-MN"/>
              </w:rPr>
              <w:t>3.8.</w:t>
            </w:r>
            <w:r w:rsidRPr="00526E3A">
              <w:rPr>
                <w:rFonts w:ascii="Times New Roman" w:hAnsi="Times New Roman" w:cs="Times New Roman"/>
                <w:sz w:val="22"/>
                <w:szCs w:val="22"/>
                <w:lang w:val="mn-MN"/>
              </w:rPr>
              <w:t> </w:t>
            </w:r>
          </w:p>
        </w:tc>
        <w:tc>
          <w:tcPr>
            <w:tcW w:w="7680"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0D2F8EE2"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Price Adjustment Methodology: </w:t>
            </w:r>
            <w:r w:rsidRPr="00526E3A">
              <w:rPr>
                <w:rFonts w:ascii="Times New Roman" w:hAnsi="Times New Roman" w:cs="Times New Roman"/>
                <w:sz w:val="22"/>
                <w:szCs w:val="22"/>
                <w:lang w:val="mn-MN"/>
              </w:rPr>
              <w:br/>
              <w:t>The price is fixed and shall not be adjusted. </w:t>
            </w:r>
          </w:p>
        </w:tc>
      </w:tr>
      <w:tr w:rsidR="0013042F" w:rsidRPr="00526E3A" w14:paraId="2BA6BE2D" w14:textId="77777777" w:rsidTr="704C43BF">
        <w:trPr>
          <w:trHeight w:val="300"/>
        </w:trPr>
        <w:tc>
          <w:tcPr>
            <w:tcW w:w="1680" w:type="dxa"/>
            <w:tcBorders>
              <w:top w:val="single" w:sz="6" w:space="0" w:color="000000" w:themeColor="text1"/>
              <w:left w:val="single" w:sz="6" w:space="0" w:color="auto"/>
              <w:bottom w:val="single" w:sz="6" w:space="0" w:color="000000" w:themeColor="text1"/>
              <w:right w:val="single" w:sz="6" w:space="0" w:color="000000" w:themeColor="text1"/>
            </w:tcBorders>
            <w:vAlign w:val="center"/>
            <w:hideMark/>
          </w:tcPr>
          <w:p w14:paraId="4F3B6DDB"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b/>
                <w:bCs/>
                <w:sz w:val="22"/>
                <w:szCs w:val="22"/>
                <w:lang w:val="mn-MN"/>
              </w:rPr>
              <w:t>3.9.</w:t>
            </w:r>
            <w:r w:rsidRPr="00526E3A">
              <w:rPr>
                <w:rFonts w:ascii="Times New Roman" w:hAnsi="Times New Roman" w:cs="Times New Roman"/>
                <w:sz w:val="22"/>
                <w:szCs w:val="22"/>
                <w:lang w:val="mn-MN"/>
              </w:rPr>
              <w:t> </w:t>
            </w:r>
          </w:p>
        </w:tc>
        <w:tc>
          <w:tcPr>
            <w:tcW w:w="7680"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35F24DFD" w14:textId="34DF35B5" w:rsidR="0013042F" w:rsidRPr="00526E3A" w:rsidRDefault="16B70433"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Payment Deadline: </w:t>
            </w:r>
            <w:r w:rsidR="0013042F" w:rsidRPr="00526E3A">
              <w:rPr>
                <w:lang w:val="mn-MN"/>
              </w:rPr>
              <w:br/>
            </w:r>
            <w:r w:rsidRPr="00526E3A">
              <w:rPr>
                <w:rFonts w:ascii="Times New Roman" w:hAnsi="Times New Roman" w:cs="Times New Roman"/>
                <w:sz w:val="22"/>
                <w:szCs w:val="22"/>
                <w:lang w:val="mn-MN"/>
              </w:rPr>
              <w:t xml:space="preserve">Payment shall be made within 15 </w:t>
            </w:r>
            <w:r w:rsidR="6EE57E9B" w:rsidRPr="00526E3A">
              <w:rPr>
                <w:rFonts w:ascii="Times New Roman" w:hAnsi="Times New Roman" w:cs="Times New Roman"/>
                <w:sz w:val="22"/>
                <w:szCs w:val="22"/>
                <w:lang w:val="mn-MN"/>
              </w:rPr>
              <w:t xml:space="preserve">working </w:t>
            </w:r>
            <w:r w:rsidRPr="00526E3A">
              <w:rPr>
                <w:rFonts w:ascii="Times New Roman" w:hAnsi="Times New Roman" w:cs="Times New Roman"/>
                <w:sz w:val="22"/>
                <w:szCs w:val="22"/>
                <w:lang w:val="mn-MN"/>
              </w:rPr>
              <w:t>days after the issuance of the contract completion certificate. </w:t>
            </w:r>
            <w:r w:rsidR="0013042F" w:rsidRPr="00526E3A">
              <w:rPr>
                <w:lang w:val="mn-MN"/>
              </w:rPr>
              <w:br/>
            </w:r>
            <w:r w:rsidRPr="00526E3A">
              <w:rPr>
                <w:rFonts w:ascii="Times New Roman" w:hAnsi="Times New Roman" w:cs="Times New Roman"/>
                <w:sz w:val="22"/>
                <w:szCs w:val="22"/>
                <w:lang w:val="mn-MN"/>
              </w:rPr>
              <w:t>Payment in Installments: Not applicable. </w:t>
            </w:r>
          </w:p>
        </w:tc>
      </w:tr>
      <w:tr w:rsidR="0013042F" w:rsidRPr="00526E3A" w14:paraId="44CEDF34" w14:textId="77777777" w:rsidTr="704C43BF">
        <w:trPr>
          <w:trHeight w:val="300"/>
        </w:trPr>
        <w:tc>
          <w:tcPr>
            <w:tcW w:w="1680" w:type="dxa"/>
            <w:tcBorders>
              <w:top w:val="single" w:sz="6" w:space="0" w:color="000000" w:themeColor="text1"/>
              <w:left w:val="single" w:sz="6" w:space="0" w:color="auto"/>
              <w:bottom w:val="single" w:sz="6" w:space="0" w:color="000000" w:themeColor="text1"/>
              <w:right w:val="single" w:sz="6" w:space="0" w:color="000000" w:themeColor="text1"/>
            </w:tcBorders>
            <w:vAlign w:val="center"/>
            <w:hideMark/>
          </w:tcPr>
          <w:p w14:paraId="36DA80F7"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b/>
                <w:bCs/>
                <w:sz w:val="22"/>
                <w:szCs w:val="22"/>
                <w:lang w:val="mn-MN"/>
              </w:rPr>
              <w:t>4.2.</w:t>
            </w:r>
            <w:r w:rsidRPr="00526E3A">
              <w:rPr>
                <w:rFonts w:ascii="Times New Roman" w:hAnsi="Times New Roman" w:cs="Times New Roman"/>
                <w:sz w:val="22"/>
                <w:szCs w:val="22"/>
                <w:lang w:val="mn-MN"/>
              </w:rPr>
              <w:t> </w:t>
            </w:r>
          </w:p>
        </w:tc>
        <w:tc>
          <w:tcPr>
            <w:tcW w:w="7680"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77925B8B"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Insurance: </w:t>
            </w:r>
            <w:r w:rsidRPr="00526E3A">
              <w:rPr>
                <w:rFonts w:ascii="Times New Roman" w:hAnsi="Times New Roman" w:cs="Times New Roman"/>
                <w:sz w:val="22"/>
                <w:szCs w:val="22"/>
                <w:lang w:val="mn-MN"/>
              </w:rPr>
              <w:br/>
              <w:t>As required under the applicable laws and regulations. </w:t>
            </w:r>
          </w:p>
        </w:tc>
      </w:tr>
      <w:tr w:rsidR="0013042F" w:rsidRPr="00526E3A" w14:paraId="090823D3" w14:textId="77777777" w:rsidTr="704C43BF">
        <w:trPr>
          <w:trHeight w:val="300"/>
        </w:trPr>
        <w:tc>
          <w:tcPr>
            <w:tcW w:w="1680" w:type="dxa"/>
            <w:tcBorders>
              <w:top w:val="single" w:sz="6" w:space="0" w:color="000000" w:themeColor="text1"/>
              <w:left w:val="single" w:sz="6" w:space="0" w:color="auto"/>
              <w:bottom w:val="single" w:sz="6" w:space="0" w:color="000000" w:themeColor="text1"/>
              <w:right w:val="single" w:sz="6" w:space="0" w:color="000000" w:themeColor="text1"/>
            </w:tcBorders>
            <w:vAlign w:val="center"/>
            <w:hideMark/>
          </w:tcPr>
          <w:p w14:paraId="4F55A388"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b/>
                <w:bCs/>
                <w:sz w:val="22"/>
                <w:szCs w:val="22"/>
                <w:lang w:val="mn-MN"/>
              </w:rPr>
              <w:t>4.10</w:t>
            </w:r>
            <w:r w:rsidRPr="00526E3A">
              <w:rPr>
                <w:rFonts w:ascii="Times New Roman" w:hAnsi="Times New Roman" w:cs="Times New Roman"/>
                <w:sz w:val="22"/>
                <w:szCs w:val="22"/>
                <w:lang w:val="mn-MN"/>
              </w:rPr>
              <w:t> </w:t>
            </w:r>
          </w:p>
        </w:tc>
        <w:tc>
          <w:tcPr>
            <w:tcW w:w="7680"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236F89DA"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Warranty Period: 2 years </w:t>
            </w:r>
          </w:p>
        </w:tc>
      </w:tr>
      <w:tr w:rsidR="0013042F" w:rsidRPr="00526E3A" w14:paraId="2FCBD10E" w14:textId="77777777" w:rsidTr="704C43BF">
        <w:trPr>
          <w:trHeight w:val="300"/>
        </w:trPr>
        <w:tc>
          <w:tcPr>
            <w:tcW w:w="1680" w:type="dxa"/>
            <w:tcBorders>
              <w:top w:val="single" w:sz="6" w:space="0" w:color="000000" w:themeColor="text1"/>
              <w:left w:val="single" w:sz="6" w:space="0" w:color="auto"/>
              <w:bottom w:val="single" w:sz="6" w:space="0" w:color="000000" w:themeColor="text1"/>
              <w:right w:val="single" w:sz="6" w:space="0" w:color="000000" w:themeColor="text1"/>
            </w:tcBorders>
            <w:vAlign w:val="center"/>
            <w:hideMark/>
          </w:tcPr>
          <w:p w14:paraId="18530EE6"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b/>
                <w:bCs/>
                <w:sz w:val="22"/>
                <w:szCs w:val="22"/>
                <w:lang w:val="mn-MN"/>
              </w:rPr>
              <w:t>4.11</w:t>
            </w:r>
            <w:r w:rsidRPr="00526E3A">
              <w:rPr>
                <w:rFonts w:ascii="Times New Roman" w:hAnsi="Times New Roman" w:cs="Times New Roman"/>
                <w:sz w:val="22"/>
                <w:szCs w:val="22"/>
                <w:lang w:val="mn-MN"/>
              </w:rPr>
              <w:t> </w:t>
            </w:r>
          </w:p>
          <w:p w14:paraId="456F5EB4"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7680"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5C90EE5D"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Quality Assurance:  </w:t>
            </w:r>
          </w:p>
          <w:p w14:paraId="3F1550DC"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Requirement for Quality Assurance: Required. </w:t>
            </w:r>
            <w:r w:rsidRPr="00526E3A">
              <w:rPr>
                <w:rFonts w:ascii="Times New Roman" w:hAnsi="Times New Roman" w:cs="Times New Roman"/>
                <w:sz w:val="22"/>
                <w:szCs w:val="22"/>
                <w:lang w:val="mn-MN"/>
              </w:rPr>
              <w:br/>
              <w:t>Amount of Quality Assurance: As specified in the contract by the Procuring Entity. </w:t>
            </w:r>
          </w:p>
        </w:tc>
      </w:tr>
      <w:tr w:rsidR="0013042F" w:rsidRPr="00526E3A" w14:paraId="3B5CE265" w14:textId="77777777" w:rsidTr="704C43BF">
        <w:trPr>
          <w:trHeight w:val="300"/>
        </w:trPr>
        <w:tc>
          <w:tcPr>
            <w:tcW w:w="1680" w:type="dxa"/>
            <w:tcBorders>
              <w:top w:val="single" w:sz="6" w:space="0" w:color="000000" w:themeColor="text1"/>
              <w:left w:val="single" w:sz="6" w:space="0" w:color="auto"/>
              <w:bottom w:val="single" w:sz="6" w:space="0" w:color="000000" w:themeColor="text1"/>
              <w:right w:val="single" w:sz="6" w:space="0" w:color="000000" w:themeColor="text1"/>
            </w:tcBorders>
            <w:vAlign w:val="center"/>
            <w:hideMark/>
          </w:tcPr>
          <w:p w14:paraId="391FC45A"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b/>
                <w:bCs/>
                <w:sz w:val="22"/>
                <w:szCs w:val="22"/>
                <w:lang w:val="mn-MN"/>
              </w:rPr>
              <w:t>4.17</w:t>
            </w:r>
            <w:r w:rsidRPr="00526E3A">
              <w:rPr>
                <w:rFonts w:ascii="Times New Roman" w:hAnsi="Times New Roman" w:cs="Times New Roman"/>
                <w:sz w:val="22"/>
                <w:szCs w:val="22"/>
                <w:lang w:val="mn-MN"/>
              </w:rPr>
              <w:t> </w:t>
            </w:r>
          </w:p>
        </w:tc>
        <w:tc>
          <w:tcPr>
            <w:tcW w:w="7680"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12BC885D"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Suppliers Liquidated Damages: </w:t>
            </w:r>
          </w:p>
          <w:p w14:paraId="65C81F31"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Requirement for payment of penalty: Required </w:t>
            </w:r>
          </w:p>
          <w:p w14:paraId="4961789C"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Penalty rate: 0.05% of the contract price of the unperformed obligation per day. Total liquidated damages shall not exceed 10% of the value of the unperformed obligation. </w:t>
            </w:r>
          </w:p>
        </w:tc>
      </w:tr>
      <w:tr w:rsidR="0013042F" w:rsidRPr="00526E3A" w14:paraId="37E2DE57" w14:textId="77777777" w:rsidTr="704C43BF">
        <w:trPr>
          <w:trHeight w:val="300"/>
        </w:trPr>
        <w:tc>
          <w:tcPr>
            <w:tcW w:w="1680" w:type="dxa"/>
            <w:tcBorders>
              <w:top w:val="single" w:sz="6" w:space="0" w:color="000000" w:themeColor="text1"/>
              <w:left w:val="single" w:sz="6" w:space="0" w:color="auto"/>
              <w:bottom w:val="single" w:sz="6" w:space="0" w:color="auto"/>
              <w:right w:val="single" w:sz="6" w:space="0" w:color="000000" w:themeColor="text1"/>
            </w:tcBorders>
            <w:vAlign w:val="center"/>
            <w:hideMark/>
          </w:tcPr>
          <w:p w14:paraId="756621D7"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b/>
                <w:bCs/>
                <w:sz w:val="22"/>
                <w:szCs w:val="22"/>
                <w:lang w:val="mn-MN"/>
              </w:rPr>
              <w:t>4.18</w:t>
            </w:r>
            <w:r w:rsidRPr="00526E3A">
              <w:rPr>
                <w:rFonts w:ascii="Times New Roman" w:hAnsi="Times New Roman" w:cs="Times New Roman"/>
                <w:sz w:val="22"/>
                <w:szCs w:val="22"/>
                <w:lang w:val="mn-MN"/>
              </w:rPr>
              <w:t> </w:t>
            </w:r>
          </w:p>
        </w:tc>
        <w:tc>
          <w:tcPr>
            <w:tcW w:w="7680" w:type="dxa"/>
            <w:tcBorders>
              <w:top w:val="single" w:sz="6" w:space="0" w:color="000000" w:themeColor="text1"/>
              <w:left w:val="single" w:sz="6" w:space="0" w:color="000000" w:themeColor="text1"/>
              <w:bottom w:val="single" w:sz="6" w:space="0" w:color="auto"/>
              <w:right w:val="single" w:sz="6" w:space="0" w:color="auto"/>
            </w:tcBorders>
            <w:hideMark/>
          </w:tcPr>
          <w:p w14:paraId="6A2D3D8C"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Bidder’s Liquidated Damages: </w:t>
            </w:r>
          </w:p>
          <w:p w14:paraId="649F1B38"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Requirement for payment of penalty: Required </w:t>
            </w:r>
          </w:p>
          <w:p w14:paraId="46E41ABF"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Penalty rate: 0.05% of the contract price of the unperformed obligation per day. Total liquidated damages shall not exceed 10% of the value of the unperformed obligation. </w:t>
            </w:r>
          </w:p>
        </w:tc>
      </w:tr>
    </w:tbl>
    <w:p w14:paraId="78B3E885" w14:textId="6CE16E49" w:rsidR="0013042F" w:rsidRPr="00526E3A" w:rsidRDefault="16B70433"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 </w:t>
      </w:r>
    </w:p>
    <w:p w14:paraId="67067ACE" w14:textId="60FBA713" w:rsidR="704C43BF" w:rsidRPr="00526E3A" w:rsidRDefault="704C43BF" w:rsidP="009C2405">
      <w:pPr>
        <w:rPr>
          <w:rFonts w:ascii="Times New Roman" w:hAnsi="Times New Roman" w:cs="Times New Roman"/>
          <w:b/>
          <w:bCs/>
          <w:sz w:val="22"/>
          <w:szCs w:val="22"/>
          <w:lang w:val="mn-MN"/>
        </w:rPr>
      </w:pPr>
    </w:p>
    <w:p w14:paraId="5AB98F73" w14:textId="77777777" w:rsidR="009C2405" w:rsidRPr="00526E3A" w:rsidRDefault="009C2405" w:rsidP="009C2405">
      <w:pPr>
        <w:rPr>
          <w:rFonts w:ascii="Times New Roman" w:hAnsi="Times New Roman" w:cs="Times New Roman"/>
          <w:b/>
          <w:bCs/>
          <w:sz w:val="22"/>
          <w:szCs w:val="22"/>
          <w:lang w:val="mn-MN"/>
        </w:rPr>
      </w:pPr>
    </w:p>
    <w:p w14:paraId="499FEA38" w14:textId="7C531EA6" w:rsidR="0013042F" w:rsidRPr="00526E3A" w:rsidRDefault="0013042F" w:rsidP="0013042F">
      <w:pPr>
        <w:jc w:val="center"/>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t>FORM OF CONTRACT CONFIRMATION</w:t>
      </w:r>
    </w:p>
    <w:p w14:paraId="16E940DC" w14:textId="4AC07CF4" w:rsidR="0013042F" w:rsidRPr="00526E3A" w:rsidRDefault="16B70433" w:rsidP="0013042F">
      <w:pPr>
        <w:jc w:val="center"/>
        <w:rPr>
          <w:rFonts w:ascii="Times New Roman" w:hAnsi="Times New Roman" w:cs="Times New Roman"/>
          <w:sz w:val="22"/>
          <w:szCs w:val="22"/>
          <w:lang w:val="mn-MN"/>
        </w:rPr>
      </w:pPr>
      <w:r w:rsidRPr="00526E3A">
        <w:rPr>
          <w:rFonts w:ascii="Times New Roman" w:hAnsi="Times New Roman" w:cs="Times New Roman"/>
          <w:b/>
          <w:bCs/>
          <w:i/>
          <w:iCs/>
          <w:sz w:val="22"/>
          <w:szCs w:val="22"/>
          <w:lang w:val="mn-MN"/>
        </w:rPr>
        <w:t xml:space="preserve">[Insert </w:t>
      </w:r>
      <w:r w:rsidR="32CBEABC" w:rsidRPr="00526E3A">
        <w:rPr>
          <w:rFonts w:ascii="Times New Roman" w:hAnsi="Times New Roman" w:cs="Times New Roman"/>
          <w:b/>
          <w:bCs/>
          <w:i/>
          <w:iCs/>
          <w:sz w:val="22"/>
          <w:szCs w:val="22"/>
          <w:lang w:val="mn-MN"/>
        </w:rPr>
        <w:t>Name of Tender</w:t>
      </w:r>
      <w:r w:rsidRPr="00526E3A">
        <w:rPr>
          <w:rFonts w:ascii="Times New Roman" w:hAnsi="Times New Roman" w:cs="Times New Roman"/>
          <w:b/>
          <w:bCs/>
          <w:i/>
          <w:iCs/>
          <w:sz w:val="22"/>
          <w:szCs w:val="22"/>
          <w:lang w:val="mn-MN"/>
        </w:rPr>
        <w:t>]</w:t>
      </w:r>
      <w:r w:rsidRPr="00526E3A">
        <w:rPr>
          <w:rFonts w:ascii="Times New Roman" w:hAnsi="Times New Roman" w:cs="Times New Roman"/>
          <w:i/>
          <w:iCs/>
          <w:sz w:val="22"/>
          <w:szCs w:val="22"/>
          <w:lang w:val="mn-MN"/>
        </w:rPr>
        <w:t xml:space="preserve"> contract.</w:t>
      </w:r>
    </w:p>
    <w:p w14:paraId="0D69FB96" w14:textId="724F0932" w:rsidR="0013042F" w:rsidRPr="00526E3A" w:rsidRDefault="0013042F" w:rsidP="0013042F">
      <w:pPr>
        <w:jc w:val="center"/>
        <w:rPr>
          <w:rFonts w:ascii="Times New Roman" w:hAnsi="Times New Roman" w:cs="Times New Roman"/>
          <w:sz w:val="22"/>
          <w:szCs w:val="22"/>
          <w:lang w:val="mn-MN"/>
        </w:rPr>
      </w:pPr>
      <w:r w:rsidRPr="00526E3A">
        <w:rPr>
          <w:rFonts w:ascii="Times New Roman" w:hAnsi="Times New Roman" w:cs="Times New Roman"/>
          <w:i/>
          <w:iCs/>
          <w:sz w:val="22"/>
          <w:szCs w:val="22"/>
          <w:lang w:val="mn-MN"/>
        </w:rPr>
        <w:t xml:space="preserve">Number </w:t>
      </w:r>
      <w:r w:rsidRPr="00526E3A">
        <w:rPr>
          <w:rFonts w:ascii="Times New Roman" w:hAnsi="Times New Roman" w:cs="Times New Roman"/>
          <w:b/>
          <w:bCs/>
          <w:i/>
          <w:iCs/>
          <w:sz w:val="22"/>
          <w:szCs w:val="22"/>
          <w:lang w:val="mn-MN"/>
        </w:rPr>
        <w:t>[Insert Tender Announcement Number]</w:t>
      </w:r>
    </w:p>
    <w:p w14:paraId="35E55DCB" w14:textId="77777777" w:rsidR="0013042F" w:rsidRPr="00526E3A" w:rsidRDefault="0013042F" w:rsidP="0013042F">
      <w:pPr>
        <w:jc w:val="right"/>
        <w:rPr>
          <w:rFonts w:ascii="Times New Roman" w:hAnsi="Times New Roman" w:cs="Times New Roman"/>
          <w:sz w:val="22"/>
          <w:szCs w:val="22"/>
          <w:lang w:val="mn-MN"/>
        </w:rPr>
      </w:pPr>
      <w:r w:rsidRPr="00526E3A">
        <w:rPr>
          <w:rFonts w:ascii="Times New Roman" w:hAnsi="Times New Roman" w:cs="Times New Roman"/>
          <w:b/>
          <w:bCs/>
          <w:i/>
          <w:iCs/>
          <w:sz w:val="22"/>
          <w:szCs w:val="22"/>
          <w:lang w:val="mn-MN"/>
        </w:rPr>
        <w:t>...........</w:t>
      </w:r>
      <w:r w:rsidRPr="00526E3A">
        <w:rPr>
          <w:rFonts w:ascii="Times New Roman" w:hAnsi="Times New Roman" w:cs="Times New Roman"/>
          <w:sz w:val="22"/>
          <w:szCs w:val="22"/>
          <w:lang w:val="mn-MN"/>
        </w:rPr>
        <w:t>city/aimag  </w:t>
      </w:r>
    </w:p>
    <w:p w14:paraId="3B4C0658" w14:textId="77777777" w:rsidR="0013042F" w:rsidRPr="00526E3A" w:rsidRDefault="0013042F" w:rsidP="0013042F">
      <w:pPr>
        <w:ind w:firstLine="720"/>
        <w:rPr>
          <w:rFonts w:ascii="Times New Roman" w:hAnsi="Times New Roman" w:cs="Times New Roman"/>
          <w:sz w:val="22"/>
          <w:szCs w:val="22"/>
          <w:lang w:val="mn-MN"/>
        </w:rPr>
      </w:pPr>
      <w:r w:rsidRPr="00526E3A">
        <w:rPr>
          <w:rFonts w:ascii="Times New Roman" w:hAnsi="Times New Roman" w:cs="Times New Roman"/>
          <w:sz w:val="22"/>
          <w:szCs w:val="22"/>
          <w:lang w:val="mn-MN"/>
        </w:rPr>
        <w:t>This Contract is made between</w:t>
      </w:r>
      <w:r w:rsidRPr="00526E3A">
        <w:rPr>
          <w:rFonts w:ascii="Times New Roman" w:hAnsi="Times New Roman" w:cs="Times New Roman"/>
          <w:b/>
          <w:bCs/>
          <w:sz w:val="22"/>
          <w:szCs w:val="22"/>
          <w:lang w:val="mn-MN"/>
        </w:rPr>
        <w:t xml:space="preserve"> </w:t>
      </w:r>
      <w:r w:rsidRPr="00526E3A">
        <w:rPr>
          <w:rFonts w:ascii="Times New Roman" w:hAnsi="Times New Roman" w:cs="Times New Roman"/>
          <w:b/>
          <w:bCs/>
          <w:i/>
          <w:iCs/>
          <w:sz w:val="22"/>
          <w:szCs w:val="22"/>
          <w:lang w:val="mn-MN"/>
        </w:rPr>
        <w:t>[Insert Procuring Entity Name]</w:t>
      </w:r>
      <w:r w:rsidRPr="00526E3A">
        <w:rPr>
          <w:rFonts w:ascii="Times New Roman" w:hAnsi="Times New Roman" w:cs="Times New Roman"/>
          <w:b/>
          <w:bCs/>
          <w:sz w:val="22"/>
          <w:szCs w:val="22"/>
          <w:lang w:val="mn-MN"/>
        </w:rPr>
        <w:t xml:space="preserve"> </w:t>
      </w:r>
      <w:r w:rsidRPr="00526E3A">
        <w:rPr>
          <w:rFonts w:ascii="Times New Roman" w:hAnsi="Times New Roman" w:cs="Times New Roman"/>
          <w:sz w:val="22"/>
          <w:szCs w:val="22"/>
          <w:lang w:val="mn-MN"/>
        </w:rPr>
        <w:t xml:space="preserve">(hereinafter referred to as the “Procuring Entity”) and </w:t>
      </w:r>
      <w:r w:rsidRPr="00526E3A">
        <w:rPr>
          <w:rFonts w:ascii="Times New Roman" w:hAnsi="Times New Roman" w:cs="Times New Roman"/>
          <w:b/>
          <w:bCs/>
          <w:sz w:val="22"/>
          <w:szCs w:val="22"/>
          <w:lang w:val="mn-MN"/>
        </w:rPr>
        <w:t>[Insert Supplier Name]</w:t>
      </w:r>
      <w:r w:rsidRPr="00526E3A">
        <w:rPr>
          <w:rFonts w:ascii="Times New Roman" w:hAnsi="Times New Roman" w:cs="Times New Roman"/>
          <w:sz w:val="22"/>
          <w:szCs w:val="22"/>
          <w:lang w:val="mn-MN"/>
        </w:rPr>
        <w:t xml:space="preserve"> (hereinafter referred to as the “Supplier”). The parties agree to enter into this Contract under the following terms. </w:t>
      </w:r>
    </w:p>
    <w:p w14:paraId="6E9C3063" w14:textId="77777777" w:rsidR="0013042F" w:rsidRPr="00526E3A" w:rsidRDefault="0013042F" w:rsidP="0013042F">
      <w:pPr>
        <w:ind w:firstLine="360"/>
        <w:rPr>
          <w:rFonts w:ascii="Times New Roman" w:hAnsi="Times New Roman" w:cs="Times New Roman"/>
          <w:sz w:val="22"/>
          <w:szCs w:val="22"/>
          <w:lang w:val="mn-MN"/>
        </w:rPr>
      </w:pPr>
      <w:r w:rsidRPr="00526E3A">
        <w:rPr>
          <w:rFonts w:ascii="Times New Roman" w:hAnsi="Times New Roman" w:cs="Times New Roman"/>
          <w:sz w:val="22"/>
          <w:szCs w:val="22"/>
          <w:lang w:val="mn-MN"/>
        </w:rPr>
        <w:t>This Contract governs the relationship between the Procuring Entity and the Supplier regarding the supply of goods and related services (hereinafter collectively referred to as the “Goods”) and the payment thereof. </w:t>
      </w:r>
    </w:p>
    <w:p w14:paraId="78F93EAC" w14:textId="77777777" w:rsidR="0013042F" w:rsidRPr="00526E3A" w:rsidRDefault="0013042F" w:rsidP="00AB3AC1">
      <w:pPr>
        <w:numPr>
          <w:ilvl w:val="0"/>
          <w:numId w:val="32"/>
        </w:numPr>
        <w:rPr>
          <w:rFonts w:ascii="Times New Roman" w:hAnsi="Times New Roman" w:cs="Times New Roman"/>
          <w:sz w:val="22"/>
          <w:szCs w:val="22"/>
          <w:lang w:val="mn-MN"/>
        </w:rPr>
      </w:pPr>
      <w:r w:rsidRPr="00526E3A">
        <w:rPr>
          <w:rFonts w:ascii="Times New Roman" w:hAnsi="Times New Roman" w:cs="Times New Roman"/>
          <w:sz w:val="22"/>
          <w:szCs w:val="22"/>
          <w:lang w:val="mn-MN"/>
        </w:rPr>
        <w:t>Contract Price </w:t>
      </w:r>
      <w:r w:rsidRPr="00526E3A">
        <w:rPr>
          <w:rFonts w:ascii="Times New Roman" w:hAnsi="Times New Roman" w:cs="Times New Roman"/>
          <w:sz w:val="22"/>
          <w:szCs w:val="22"/>
          <w:lang w:val="mn-MN"/>
        </w:rPr>
        <w:br/>
        <w:t xml:space="preserve">The price of the Goods to be supplied under this Contract is </w:t>
      </w:r>
      <w:r w:rsidRPr="00526E3A">
        <w:rPr>
          <w:rFonts w:ascii="Times New Roman" w:hAnsi="Times New Roman" w:cs="Times New Roman"/>
          <w:b/>
          <w:bCs/>
          <w:i/>
          <w:iCs/>
          <w:sz w:val="22"/>
          <w:szCs w:val="22"/>
          <w:lang w:val="mn-MN"/>
        </w:rPr>
        <w:t>[Insert amount in numbers and words]</w:t>
      </w:r>
      <w:r w:rsidRPr="00526E3A">
        <w:rPr>
          <w:rFonts w:ascii="Times New Roman" w:hAnsi="Times New Roman" w:cs="Times New Roman"/>
          <w:sz w:val="22"/>
          <w:szCs w:val="22"/>
          <w:lang w:val="mn-MN"/>
        </w:rPr>
        <w:t xml:space="preserve"> MNT (hereinafter referred to as the “Contract Price”). The Contract Price represents the maximum financing amount. </w:t>
      </w:r>
    </w:p>
    <w:p w14:paraId="0CE63E4E" w14:textId="77777777" w:rsidR="0013042F" w:rsidRPr="00526E3A" w:rsidRDefault="0013042F" w:rsidP="00AB3AC1">
      <w:pPr>
        <w:numPr>
          <w:ilvl w:val="0"/>
          <w:numId w:val="33"/>
        </w:numPr>
        <w:rPr>
          <w:rFonts w:ascii="Times New Roman" w:hAnsi="Times New Roman" w:cs="Times New Roman"/>
          <w:sz w:val="22"/>
          <w:szCs w:val="22"/>
          <w:lang w:val="mn-MN"/>
        </w:rPr>
      </w:pPr>
      <w:r w:rsidRPr="00526E3A">
        <w:rPr>
          <w:rFonts w:ascii="Times New Roman" w:hAnsi="Times New Roman" w:cs="Times New Roman"/>
          <w:sz w:val="22"/>
          <w:szCs w:val="22"/>
          <w:lang w:val="mn-MN"/>
        </w:rPr>
        <w:t>Payment Terms </w:t>
      </w:r>
      <w:r w:rsidRPr="00526E3A">
        <w:rPr>
          <w:rFonts w:ascii="Times New Roman" w:hAnsi="Times New Roman" w:cs="Times New Roman"/>
          <w:sz w:val="22"/>
          <w:szCs w:val="22"/>
          <w:lang w:val="mn-MN"/>
        </w:rPr>
        <w:br/>
        <w:t xml:space="preserve">The Procuring Entity shall pay the Contract Price to the Supplier’s account at </w:t>
      </w:r>
      <w:r w:rsidRPr="00526E3A">
        <w:rPr>
          <w:rFonts w:ascii="Times New Roman" w:hAnsi="Times New Roman" w:cs="Times New Roman"/>
          <w:b/>
          <w:bCs/>
          <w:i/>
          <w:iCs/>
          <w:sz w:val="22"/>
          <w:szCs w:val="22"/>
          <w:lang w:val="mn-MN"/>
        </w:rPr>
        <w:t>[Insert Bank Name]</w:t>
      </w:r>
      <w:r w:rsidRPr="00526E3A">
        <w:rPr>
          <w:rFonts w:ascii="Times New Roman" w:hAnsi="Times New Roman" w:cs="Times New Roman"/>
          <w:sz w:val="22"/>
          <w:szCs w:val="22"/>
          <w:lang w:val="mn-MN"/>
        </w:rPr>
        <w:t xml:space="preserve">, account number [Insert Account Number], held in the name of </w:t>
      </w:r>
      <w:r w:rsidRPr="00526E3A">
        <w:rPr>
          <w:rFonts w:ascii="Times New Roman" w:hAnsi="Times New Roman" w:cs="Times New Roman"/>
          <w:b/>
          <w:bCs/>
          <w:i/>
          <w:iCs/>
          <w:sz w:val="22"/>
          <w:szCs w:val="22"/>
          <w:lang w:val="mn-MN"/>
        </w:rPr>
        <w:t>[Insert Supplier Name]</w:t>
      </w:r>
      <w:r w:rsidRPr="00526E3A">
        <w:rPr>
          <w:rFonts w:ascii="Times New Roman" w:hAnsi="Times New Roman" w:cs="Times New Roman"/>
          <w:sz w:val="22"/>
          <w:szCs w:val="22"/>
          <w:lang w:val="mn-MN"/>
        </w:rPr>
        <w:t>. </w:t>
      </w:r>
    </w:p>
    <w:p w14:paraId="6FC827EC" w14:textId="08816DE9" w:rsidR="0013042F" w:rsidRPr="00526E3A" w:rsidRDefault="16B70433" w:rsidP="00AB3AC1">
      <w:pPr>
        <w:numPr>
          <w:ilvl w:val="0"/>
          <w:numId w:val="34"/>
        </w:numPr>
        <w:rPr>
          <w:rFonts w:ascii="Times New Roman" w:hAnsi="Times New Roman" w:cs="Times New Roman"/>
          <w:sz w:val="22"/>
          <w:szCs w:val="22"/>
          <w:lang w:val="mn-MN"/>
        </w:rPr>
      </w:pPr>
      <w:r w:rsidRPr="00526E3A">
        <w:rPr>
          <w:rFonts w:ascii="Times New Roman" w:hAnsi="Times New Roman" w:cs="Times New Roman"/>
          <w:sz w:val="22"/>
          <w:szCs w:val="22"/>
          <w:lang w:val="mn-MN"/>
        </w:rPr>
        <w:t>Contract Documents </w:t>
      </w:r>
      <w:r w:rsidR="0013042F" w:rsidRPr="00526E3A">
        <w:rPr>
          <w:lang w:val="mn-MN"/>
        </w:rPr>
        <w:br/>
      </w:r>
      <w:r w:rsidRPr="00526E3A">
        <w:rPr>
          <w:rFonts w:ascii="Times New Roman" w:hAnsi="Times New Roman" w:cs="Times New Roman"/>
          <w:sz w:val="22"/>
          <w:szCs w:val="22"/>
          <w:lang w:val="mn-MN"/>
        </w:rPr>
        <w:t xml:space="preserve">The following documents </w:t>
      </w:r>
      <w:r w:rsidR="50D476A6" w:rsidRPr="00526E3A">
        <w:rPr>
          <w:rFonts w:ascii="Times New Roman" w:hAnsi="Times New Roman" w:cs="Times New Roman"/>
          <w:sz w:val="22"/>
          <w:szCs w:val="22"/>
          <w:lang w:val="mn-MN"/>
        </w:rPr>
        <w:t>shall form an integral part of this Contract</w:t>
      </w:r>
      <w:r w:rsidRPr="00526E3A">
        <w:rPr>
          <w:rFonts w:ascii="Times New Roman" w:hAnsi="Times New Roman" w:cs="Times New Roman"/>
          <w:sz w:val="22"/>
          <w:szCs w:val="22"/>
          <w:lang w:val="mn-MN"/>
        </w:rPr>
        <w:t xml:space="preserve"> (hereinafter referred to as the “Contract Documents”): </w:t>
      </w:r>
      <w:r w:rsidR="0013042F" w:rsidRPr="00526E3A">
        <w:rPr>
          <w:lang w:val="mn-MN"/>
        </w:rPr>
        <w:br/>
      </w:r>
      <w:r w:rsidRPr="00526E3A">
        <w:rPr>
          <w:rFonts w:ascii="Times New Roman" w:hAnsi="Times New Roman" w:cs="Times New Roman"/>
          <w:sz w:val="22"/>
          <w:szCs w:val="22"/>
          <w:lang w:val="mn-MN"/>
        </w:rPr>
        <w:t>3.1. Notification of Award; </w:t>
      </w:r>
      <w:r w:rsidR="0013042F" w:rsidRPr="00526E3A">
        <w:rPr>
          <w:lang w:val="mn-MN"/>
        </w:rPr>
        <w:br/>
      </w:r>
      <w:r w:rsidRPr="00526E3A">
        <w:rPr>
          <w:rFonts w:ascii="Times New Roman" w:hAnsi="Times New Roman" w:cs="Times New Roman"/>
          <w:sz w:val="22"/>
          <w:szCs w:val="22"/>
          <w:lang w:val="mn-MN"/>
        </w:rPr>
        <w:t>3.2. Supplier’s Tender and relevant forms; </w:t>
      </w:r>
      <w:r w:rsidR="0013042F" w:rsidRPr="00526E3A">
        <w:rPr>
          <w:lang w:val="mn-MN"/>
        </w:rPr>
        <w:br/>
      </w:r>
      <w:r w:rsidRPr="00526E3A">
        <w:rPr>
          <w:rFonts w:ascii="Times New Roman" w:hAnsi="Times New Roman" w:cs="Times New Roman"/>
          <w:sz w:val="22"/>
          <w:szCs w:val="22"/>
          <w:lang w:val="mn-MN"/>
        </w:rPr>
        <w:t>3.3. Special Conditions of the Contract; </w:t>
      </w:r>
      <w:r w:rsidR="0013042F" w:rsidRPr="00526E3A">
        <w:rPr>
          <w:lang w:val="mn-MN"/>
        </w:rPr>
        <w:br/>
      </w:r>
      <w:r w:rsidRPr="00526E3A">
        <w:rPr>
          <w:rFonts w:ascii="Times New Roman" w:hAnsi="Times New Roman" w:cs="Times New Roman"/>
          <w:sz w:val="22"/>
          <w:szCs w:val="22"/>
          <w:lang w:val="mn-MN"/>
        </w:rPr>
        <w:t>3.4. General Conditions of the Contract; </w:t>
      </w:r>
      <w:r w:rsidR="0013042F" w:rsidRPr="00526E3A">
        <w:rPr>
          <w:lang w:val="mn-MN"/>
        </w:rPr>
        <w:br/>
      </w:r>
      <w:r w:rsidRPr="00526E3A">
        <w:rPr>
          <w:rFonts w:ascii="Times New Roman" w:hAnsi="Times New Roman" w:cs="Times New Roman"/>
          <w:sz w:val="22"/>
          <w:szCs w:val="22"/>
          <w:lang w:val="mn-MN"/>
        </w:rPr>
        <w:t>3.5. Performance Guarantee; </w:t>
      </w:r>
      <w:r w:rsidR="0013042F" w:rsidRPr="00526E3A">
        <w:rPr>
          <w:lang w:val="mn-MN"/>
        </w:rPr>
        <w:br/>
      </w:r>
      <w:r w:rsidRPr="00526E3A">
        <w:rPr>
          <w:rFonts w:ascii="Times New Roman" w:hAnsi="Times New Roman" w:cs="Times New Roman"/>
          <w:sz w:val="22"/>
          <w:szCs w:val="22"/>
          <w:lang w:val="mn-MN"/>
        </w:rPr>
        <w:t>3.6. Technical Specifications; </w:t>
      </w:r>
      <w:r w:rsidR="0013042F" w:rsidRPr="00526E3A">
        <w:rPr>
          <w:lang w:val="mn-MN"/>
        </w:rPr>
        <w:br/>
      </w:r>
      <w:r w:rsidRPr="00526E3A">
        <w:rPr>
          <w:rFonts w:ascii="Times New Roman" w:hAnsi="Times New Roman" w:cs="Times New Roman"/>
          <w:sz w:val="22"/>
          <w:szCs w:val="22"/>
          <w:lang w:val="mn-MN"/>
        </w:rPr>
        <w:t>3.7. Delivery Schedule. </w:t>
      </w:r>
    </w:p>
    <w:p w14:paraId="6CB07E25" w14:textId="3A788726" w:rsidR="0013042F" w:rsidRPr="00526E3A" w:rsidRDefault="16B70433" w:rsidP="00AB3AC1">
      <w:pPr>
        <w:numPr>
          <w:ilvl w:val="0"/>
          <w:numId w:val="35"/>
        </w:numPr>
        <w:rPr>
          <w:rFonts w:ascii="Times New Roman" w:hAnsi="Times New Roman" w:cs="Times New Roman"/>
          <w:sz w:val="22"/>
          <w:szCs w:val="22"/>
          <w:lang w:val="mn-MN"/>
        </w:rPr>
      </w:pPr>
      <w:r w:rsidRPr="00526E3A">
        <w:rPr>
          <w:rFonts w:ascii="Times New Roman" w:hAnsi="Times New Roman" w:cs="Times New Roman"/>
          <w:sz w:val="22"/>
          <w:szCs w:val="22"/>
          <w:lang w:val="mn-MN"/>
        </w:rPr>
        <w:t>Authorized Representatives </w:t>
      </w:r>
      <w:r w:rsidR="0013042F" w:rsidRPr="00526E3A">
        <w:rPr>
          <w:lang w:val="mn-MN"/>
        </w:rPr>
        <w:br/>
      </w:r>
      <w:r w:rsidRPr="00526E3A">
        <w:rPr>
          <w:rFonts w:ascii="Times New Roman" w:hAnsi="Times New Roman" w:cs="Times New Roman"/>
          <w:sz w:val="22"/>
          <w:szCs w:val="22"/>
          <w:lang w:val="mn-MN"/>
        </w:rPr>
        <w:t xml:space="preserve">For matters related to the execution of this Contract, the parties shall be represented by the following authorized </w:t>
      </w:r>
      <w:r w:rsidR="0E8CB06F" w:rsidRPr="00526E3A">
        <w:rPr>
          <w:rFonts w:ascii="Times New Roman" w:hAnsi="Times New Roman" w:cs="Times New Roman"/>
          <w:sz w:val="22"/>
          <w:szCs w:val="22"/>
          <w:lang w:val="mn-MN"/>
        </w:rPr>
        <w:t>representatives</w:t>
      </w:r>
      <w:r w:rsidRPr="00526E3A">
        <w:rPr>
          <w:rFonts w:ascii="Times New Roman" w:hAnsi="Times New Roman" w:cs="Times New Roman"/>
          <w:sz w:val="22"/>
          <w:szCs w:val="22"/>
          <w:lang w:val="mn-MN"/>
        </w:rPr>
        <w:t>: </w:t>
      </w:r>
    </w:p>
    <w:p w14:paraId="49E4438F"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55"/>
        <w:gridCol w:w="225"/>
        <w:gridCol w:w="4425"/>
      </w:tblGrid>
      <w:tr w:rsidR="0013042F" w:rsidRPr="00526E3A" w14:paraId="6AD8E19C" w14:textId="77777777" w:rsidTr="704C43BF">
        <w:trPr>
          <w:trHeight w:val="300"/>
        </w:trPr>
        <w:tc>
          <w:tcPr>
            <w:tcW w:w="4455" w:type="dxa"/>
            <w:tcBorders>
              <w:top w:val="nil"/>
              <w:left w:val="nil"/>
              <w:bottom w:val="nil"/>
              <w:right w:val="nil"/>
            </w:tcBorders>
            <w:hideMark/>
          </w:tcPr>
          <w:p w14:paraId="55009100"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b/>
                <w:bCs/>
                <w:sz w:val="22"/>
                <w:szCs w:val="22"/>
                <w:lang w:val="mn-MN"/>
              </w:rPr>
              <w:t>4.1. FOR AND ON BEHALF OF THE PROCURING ENTITY:</w:t>
            </w:r>
            <w:r w:rsidRPr="00526E3A">
              <w:rPr>
                <w:rFonts w:ascii="Times New Roman" w:hAnsi="Times New Roman" w:cs="Times New Roman"/>
                <w:sz w:val="22"/>
                <w:szCs w:val="22"/>
                <w:lang w:val="mn-MN"/>
              </w:rPr>
              <w:t> </w:t>
            </w:r>
          </w:p>
          <w:p w14:paraId="11C794DB"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 </w:t>
            </w:r>
          </w:p>
          <w:p w14:paraId="30A63F98"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lastRenderedPageBreak/>
              <w:t>Surname:  </w:t>
            </w:r>
          </w:p>
          <w:p w14:paraId="74E2803C"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Name:  </w:t>
            </w:r>
          </w:p>
          <w:p w14:paraId="305E6BB8"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Position:  </w:t>
            </w:r>
          </w:p>
          <w:p w14:paraId="3157374E"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Work Phone:  </w:t>
            </w:r>
          </w:p>
          <w:p w14:paraId="79F16D6B"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Mobile Phone:  </w:t>
            </w:r>
          </w:p>
          <w:p w14:paraId="3DFFAA04"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Email: </w:t>
            </w:r>
          </w:p>
          <w:p w14:paraId="142A36F2"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 </w:t>
            </w:r>
          </w:p>
          <w:p w14:paraId="328A8D13"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i/>
                <w:iCs/>
                <w:sz w:val="22"/>
                <w:szCs w:val="22"/>
                <w:lang w:val="mn-MN"/>
              </w:rPr>
              <w:t>[Name and position of </w:t>
            </w:r>
            <w:r w:rsidRPr="00526E3A">
              <w:rPr>
                <w:rFonts w:ascii="Times New Roman" w:hAnsi="Times New Roman" w:cs="Times New Roman"/>
                <w:sz w:val="22"/>
                <w:szCs w:val="22"/>
                <w:lang w:val="mn-MN"/>
              </w:rPr>
              <w:t> </w:t>
            </w:r>
          </w:p>
          <w:p w14:paraId="0852DD5C"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i/>
                <w:iCs/>
                <w:sz w:val="22"/>
                <w:szCs w:val="22"/>
                <w:lang w:val="mn-MN"/>
              </w:rPr>
              <w:t>authorized person]</w:t>
            </w:r>
            <w:r w:rsidRPr="00526E3A">
              <w:rPr>
                <w:rFonts w:ascii="Times New Roman" w:hAnsi="Times New Roman" w:cs="Times New Roman"/>
                <w:sz w:val="22"/>
                <w:szCs w:val="22"/>
                <w:lang w:val="mn-MN"/>
              </w:rPr>
              <w:t> </w:t>
            </w:r>
          </w:p>
          <w:p w14:paraId="6E02C286"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i/>
                <w:iCs/>
                <w:sz w:val="22"/>
                <w:szCs w:val="22"/>
                <w:lang w:val="mn-MN"/>
              </w:rPr>
              <w:t>[Signature]</w:t>
            </w:r>
            <w:r w:rsidRPr="00526E3A">
              <w:rPr>
                <w:rFonts w:ascii="Times New Roman" w:hAnsi="Times New Roman" w:cs="Times New Roman"/>
                <w:sz w:val="22"/>
                <w:szCs w:val="22"/>
                <w:lang w:val="mn-MN"/>
              </w:rPr>
              <w:t>________________________ </w:t>
            </w:r>
          </w:p>
          <w:p w14:paraId="7AED800B"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c>
          <w:tcPr>
            <w:tcW w:w="225" w:type="dxa"/>
            <w:tcBorders>
              <w:top w:val="nil"/>
              <w:left w:val="nil"/>
              <w:bottom w:val="nil"/>
              <w:right w:val="nil"/>
            </w:tcBorders>
            <w:hideMark/>
          </w:tcPr>
          <w:p w14:paraId="04561F75"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lastRenderedPageBreak/>
              <w:t> </w:t>
            </w:r>
          </w:p>
        </w:tc>
        <w:tc>
          <w:tcPr>
            <w:tcW w:w="4425" w:type="dxa"/>
            <w:tcBorders>
              <w:top w:val="nil"/>
              <w:left w:val="nil"/>
              <w:bottom w:val="nil"/>
              <w:right w:val="nil"/>
            </w:tcBorders>
            <w:hideMark/>
          </w:tcPr>
          <w:p w14:paraId="77018FE9" w14:textId="0EFCA0CA" w:rsidR="0013042F" w:rsidRPr="00526E3A" w:rsidRDefault="16B70433" w:rsidP="0013042F">
            <w:pPr>
              <w:rPr>
                <w:rFonts w:ascii="Times New Roman" w:hAnsi="Times New Roman" w:cs="Times New Roman"/>
                <w:sz w:val="22"/>
                <w:szCs w:val="22"/>
                <w:lang w:val="mn-MN"/>
              </w:rPr>
            </w:pPr>
            <w:r w:rsidRPr="00526E3A">
              <w:rPr>
                <w:rFonts w:ascii="Times New Roman" w:hAnsi="Times New Roman" w:cs="Times New Roman"/>
                <w:b/>
                <w:bCs/>
                <w:sz w:val="22"/>
                <w:szCs w:val="22"/>
                <w:lang w:val="mn-MN"/>
              </w:rPr>
              <w:t>4.2. FOR AND ON BEHALF OF THE </w:t>
            </w:r>
            <w:r w:rsidR="7349133D" w:rsidRPr="00526E3A">
              <w:rPr>
                <w:rFonts w:ascii="Times New Roman" w:hAnsi="Times New Roman" w:cs="Times New Roman"/>
                <w:b/>
                <w:bCs/>
                <w:sz w:val="22"/>
                <w:szCs w:val="22"/>
                <w:lang w:val="mn-MN"/>
              </w:rPr>
              <w:t>SUPPLIE</w:t>
            </w:r>
            <w:r w:rsidRPr="00526E3A">
              <w:rPr>
                <w:rFonts w:ascii="Times New Roman" w:hAnsi="Times New Roman" w:cs="Times New Roman"/>
                <w:b/>
                <w:bCs/>
                <w:sz w:val="22"/>
                <w:szCs w:val="22"/>
                <w:lang w:val="mn-MN"/>
              </w:rPr>
              <w:t>R:</w:t>
            </w:r>
            <w:r w:rsidRPr="00526E3A">
              <w:rPr>
                <w:rFonts w:ascii="Times New Roman" w:hAnsi="Times New Roman" w:cs="Times New Roman"/>
                <w:sz w:val="22"/>
                <w:szCs w:val="22"/>
                <w:lang w:val="mn-MN"/>
              </w:rPr>
              <w:t> </w:t>
            </w:r>
          </w:p>
          <w:p w14:paraId="11FAD7A2"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 </w:t>
            </w:r>
          </w:p>
          <w:p w14:paraId="5F2F0A3D"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lastRenderedPageBreak/>
              <w:t>Surname:  </w:t>
            </w:r>
          </w:p>
          <w:p w14:paraId="2AA89C54"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Name:  </w:t>
            </w:r>
          </w:p>
          <w:p w14:paraId="21821803"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Position:  </w:t>
            </w:r>
          </w:p>
          <w:p w14:paraId="16DFE83C"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Work Phone:  </w:t>
            </w:r>
          </w:p>
          <w:p w14:paraId="26DD01AB"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Mobile Phone:  </w:t>
            </w:r>
          </w:p>
          <w:p w14:paraId="0795B59F"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Email: </w:t>
            </w:r>
          </w:p>
          <w:p w14:paraId="15654698"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 </w:t>
            </w:r>
          </w:p>
          <w:p w14:paraId="6951E0AD"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i/>
                <w:iCs/>
                <w:sz w:val="22"/>
                <w:szCs w:val="22"/>
                <w:lang w:val="mn-MN"/>
              </w:rPr>
              <w:t>[Name and position of </w:t>
            </w:r>
            <w:r w:rsidRPr="00526E3A">
              <w:rPr>
                <w:rFonts w:ascii="Times New Roman" w:hAnsi="Times New Roman" w:cs="Times New Roman"/>
                <w:sz w:val="22"/>
                <w:szCs w:val="22"/>
                <w:lang w:val="mn-MN"/>
              </w:rPr>
              <w:t> </w:t>
            </w:r>
          </w:p>
          <w:p w14:paraId="0525342D"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i/>
                <w:iCs/>
                <w:sz w:val="22"/>
                <w:szCs w:val="22"/>
                <w:lang w:val="mn-MN"/>
              </w:rPr>
              <w:t>authorized person]</w:t>
            </w:r>
            <w:r w:rsidRPr="00526E3A">
              <w:rPr>
                <w:rFonts w:ascii="Times New Roman" w:hAnsi="Times New Roman" w:cs="Times New Roman"/>
                <w:sz w:val="22"/>
                <w:szCs w:val="22"/>
                <w:lang w:val="mn-MN"/>
              </w:rPr>
              <w:t> </w:t>
            </w:r>
          </w:p>
          <w:p w14:paraId="7F4F6854"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i/>
                <w:iCs/>
                <w:sz w:val="22"/>
                <w:szCs w:val="22"/>
                <w:lang w:val="mn-MN"/>
              </w:rPr>
              <w:t>[Signature]</w:t>
            </w:r>
            <w:r w:rsidRPr="00526E3A">
              <w:rPr>
                <w:rFonts w:ascii="Times New Roman" w:hAnsi="Times New Roman" w:cs="Times New Roman"/>
                <w:sz w:val="22"/>
                <w:szCs w:val="22"/>
                <w:lang w:val="mn-MN"/>
              </w:rPr>
              <w:t>________________________ </w:t>
            </w:r>
          </w:p>
          <w:p w14:paraId="24625162"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r>
    </w:tbl>
    <w:p w14:paraId="1D5402AD"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lastRenderedPageBreak/>
        <w:t> </w:t>
      </w:r>
    </w:p>
    <w:p w14:paraId="3AF77AFE"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 </w:t>
      </w:r>
    </w:p>
    <w:p w14:paraId="3FD37653" w14:textId="77777777" w:rsidR="0013042F" w:rsidRPr="00526E3A" w:rsidRDefault="0013042F" w:rsidP="0013042F">
      <w:pPr>
        <w:rPr>
          <w:rFonts w:ascii="Times New Roman" w:hAnsi="Times New Roman" w:cs="Times New Roman"/>
          <w:sz w:val="22"/>
          <w:szCs w:val="22"/>
          <w:lang w:val="mn-MN"/>
        </w:rPr>
      </w:pPr>
    </w:p>
    <w:p w14:paraId="7BA2B2D1" w14:textId="77777777" w:rsidR="0013042F" w:rsidRPr="00526E3A" w:rsidRDefault="0013042F" w:rsidP="0013042F">
      <w:pPr>
        <w:rPr>
          <w:rFonts w:ascii="Times New Roman" w:hAnsi="Times New Roman" w:cs="Times New Roman"/>
          <w:sz w:val="22"/>
          <w:szCs w:val="22"/>
          <w:lang w:val="mn-MN"/>
        </w:rPr>
      </w:pPr>
    </w:p>
    <w:p w14:paraId="0E28BC99" w14:textId="77777777" w:rsidR="0013042F" w:rsidRPr="00526E3A" w:rsidRDefault="0013042F" w:rsidP="0013042F">
      <w:pPr>
        <w:rPr>
          <w:rFonts w:ascii="Times New Roman" w:hAnsi="Times New Roman" w:cs="Times New Roman"/>
          <w:sz w:val="22"/>
          <w:szCs w:val="22"/>
          <w:lang w:val="mn-MN"/>
        </w:rPr>
      </w:pPr>
    </w:p>
    <w:p w14:paraId="373DB825" w14:textId="77777777" w:rsidR="0013042F" w:rsidRPr="00526E3A" w:rsidRDefault="0013042F" w:rsidP="0013042F">
      <w:pPr>
        <w:rPr>
          <w:rFonts w:ascii="Times New Roman" w:hAnsi="Times New Roman" w:cs="Times New Roman"/>
          <w:sz w:val="22"/>
          <w:szCs w:val="22"/>
          <w:lang w:val="mn-MN"/>
        </w:rPr>
      </w:pPr>
    </w:p>
    <w:p w14:paraId="64652113" w14:textId="77777777" w:rsidR="0013042F" w:rsidRPr="00526E3A" w:rsidRDefault="0013042F" w:rsidP="0013042F">
      <w:pPr>
        <w:rPr>
          <w:rFonts w:ascii="Times New Roman" w:hAnsi="Times New Roman" w:cs="Times New Roman"/>
          <w:sz w:val="22"/>
          <w:szCs w:val="22"/>
          <w:lang w:val="mn-MN"/>
        </w:rPr>
      </w:pPr>
    </w:p>
    <w:p w14:paraId="6511C3E2" w14:textId="77777777" w:rsidR="0013042F" w:rsidRPr="00526E3A" w:rsidRDefault="0013042F" w:rsidP="0013042F">
      <w:pPr>
        <w:rPr>
          <w:rFonts w:ascii="Times New Roman" w:hAnsi="Times New Roman" w:cs="Times New Roman"/>
          <w:sz w:val="22"/>
          <w:szCs w:val="22"/>
          <w:lang w:val="mn-MN"/>
        </w:rPr>
      </w:pPr>
    </w:p>
    <w:p w14:paraId="64D124F2" w14:textId="77777777" w:rsidR="0013042F" w:rsidRPr="00526E3A" w:rsidRDefault="0013042F" w:rsidP="0013042F">
      <w:pPr>
        <w:rPr>
          <w:rFonts w:ascii="Times New Roman" w:hAnsi="Times New Roman" w:cs="Times New Roman"/>
          <w:sz w:val="22"/>
          <w:szCs w:val="22"/>
          <w:lang w:val="mn-MN"/>
        </w:rPr>
      </w:pPr>
    </w:p>
    <w:p w14:paraId="358DE2F4" w14:textId="77777777" w:rsidR="0013042F" w:rsidRPr="00526E3A" w:rsidRDefault="0013042F" w:rsidP="0013042F">
      <w:pPr>
        <w:rPr>
          <w:rFonts w:ascii="Times New Roman" w:hAnsi="Times New Roman" w:cs="Times New Roman"/>
          <w:sz w:val="22"/>
          <w:szCs w:val="22"/>
          <w:lang w:val="mn-MN"/>
        </w:rPr>
      </w:pPr>
    </w:p>
    <w:p w14:paraId="3B7F7AD3" w14:textId="77777777" w:rsidR="0013042F" w:rsidRPr="00526E3A" w:rsidRDefault="0013042F" w:rsidP="0013042F">
      <w:pPr>
        <w:jc w:val="center"/>
        <w:rPr>
          <w:rFonts w:ascii="Times New Roman" w:hAnsi="Times New Roman" w:cs="Times New Roman"/>
          <w:sz w:val="22"/>
          <w:szCs w:val="22"/>
          <w:lang w:val="mn-MN"/>
        </w:rPr>
      </w:pPr>
    </w:p>
    <w:p w14:paraId="7D7C5B47" w14:textId="77777777" w:rsidR="00C220B8" w:rsidRPr="00526E3A" w:rsidRDefault="00C220B8" w:rsidP="0013042F">
      <w:pPr>
        <w:jc w:val="center"/>
        <w:rPr>
          <w:rFonts w:ascii="Times New Roman" w:hAnsi="Times New Roman" w:cs="Times New Roman"/>
          <w:sz w:val="22"/>
          <w:szCs w:val="22"/>
          <w:lang w:val="mn-MN"/>
        </w:rPr>
      </w:pPr>
    </w:p>
    <w:p w14:paraId="30660B75" w14:textId="77777777" w:rsidR="00C220B8" w:rsidRPr="00526E3A" w:rsidRDefault="00C220B8" w:rsidP="0013042F">
      <w:pPr>
        <w:jc w:val="center"/>
        <w:rPr>
          <w:rFonts w:ascii="Times New Roman" w:hAnsi="Times New Roman" w:cs="Times New Roman"/>
          <w:sz w:val="22"/>
          <w:szCs w:val="22"/>
          <w:lang w:val="mn-MN"/>
        </w:rPr>
      </w:pPr>
    </w:p>
    <w:p w14:paraId="28C5018A" w14:textId="2F9A9381" w:rsidR="00C220B8" w:rsidRPr="00526E3A" w:rsidRDefault="00C220B8" w:rsidP="704C43BF">
      <w:pPr>
        <w:jc w:val="center"/>
        <w:rPr>
          <w:rFonts w:ascii="Times New Roman" w:hAnsi="Times New Roman" w:cs="Times New Roman"/>
          <w:sz w:val="22"/>
          <w:szCs w:val="22"/>
          <w:lang w:val="mn-MN"/>
        </w:rPr>
      </w:pPr>
    </w:p>
    <w:p w14:paraId="59295369" w14:textId="77777777" w:rsidR="009C2405" w:rsidRPr="00526E3A" w:rsidRDefault="009C2405" w:rsidP="704C43BF">
      <w:pPr>
        <w:jc w:val="center"/>
        <w:rPr>
          <w:rFonts w:ascii="Times New Roman" w:hAnsi="Times New Roman" w:cs="Times New Roman"/>
          <w:sz w:val="22"/>
          <w:szCs w:val="22"/>
          <w:lang w:val="mn-MN"/>
        </w:rPr>
      </w:pPr>
    </w:p>
    <w:p w14:paraId="27377582" w14:textId="77777777" w:rsidR="009C2405" w:rsidRPr="00526E3A" w:rsidRDefault="009C2405" w:rsidP="704C43BF">
      <w:pPr>
        <w:jc w:val="center"/>
        <w:rPr>
          <w:rFonts w:ascii="Times New Roman" w:hAnsi="Times New Roman" w:cs="Times New Roman"/>
          <w:sz w:val="22"/>
          <w:szCs w:val="22"/>
          <w:lang w:val="mn-MN"/>
        </w:rPr>
      </w:pPr>
    </w:p>
    <w:p w14:paraId="60BD50AD" w14:textId="77777777" w:rsidR="009C2405" w:rsidRPr="00526E3A" w:rsidRDefault="009C2405" w:rsidP="704C43BF">
      <w:pPr>
        <w:jc w:val="center"/>
        <w:rPr>
          <w:rFonts w:ascii="Times New Roman" w:hAnsi="Times New Roman" w:cs="Times New Roman"/>
          <w:sz w:val="22"/>
          <w:szCs w:val="22"/>
          <w:lang w:val="mn-MN"/>
        </w:rPr>
      </w:pPr>
    </w:p>
    <w:p w14:paraId="1D907997" w14:textId="77777777" w:rsidR="006070F1" w:rsidRPr="00526E3A" w:rsidRDefault="0013042F" w:rsidP="006070F1">
      <w:pPr>
        <w:rPr>
          <w:rFonts w:ascii="Times New Roman" w:hAnsi="Times New Roman" w:cs="Times New Roman"/>
          <w:sz w:val="22"/>
          <w:szCs w:val="22"/>
          <w:lang w:val="mn-MN"/>
        </w:rPr>
      </w:pPr>
      <w:r w:rsidRPr="00526E3A">
        <w:rPr>
          <w:rFonts w:ascii="Times New Roman" w:hAnsi="Times New Roman" w:cs="Times New Roman"/>
          <w:sz w:val="22"/>
          <w:szCs w:val="22"/>
          <w:lang w:val="mn-MN"/>
        </w:rPr>
        <w:t> </w:t>
      </w:r>
    </w:p>
    <w:p w14:paraId="12931760" w14:textId="52B5A53A" w:rsidR="0013042F" w:rsidRPr="00526E3A" w:rsidRDefault="0013042F" w:rsidP="006070F1">
      <w:pPr>
        <w:jc w:val="center"/>
        <w:rPr>
          <w:rFonts w:ascii="Times New Roman" w:hAnsi="Times New Roman" w:cs="Times New Roman"/>
          <w:b/>
          <w:bCs/>
          <w:sz w:val="22"/>
          <w:szCs w:val="22"/>
          <w:lang w:val="mn-MN"/>
        </w:rPr>
      </w:pPr>
      <w:r w:rsidRPr="00526E3A">
        <w:rPr>
          <w:rFonts w:ascii="Times New Roman" w:hAnsi="Times New Roman" w:cs="Times New Roman"/>
          <w:b/>
          <w:bCs/>
          <w:sz w:val="22"/>
          <w:szCs w:val="22"/>
          <w:lang w:val="mn-MN"/>
        </w:rPr>
        <w:lastRenderedPageBreak/>
        <w:t>INVITATION FOR BID</w:t>
      </w:r>
    </w:p>
    <w:p w14:paraId="2FF46FA1" w14:textId="4833FFCF" w:rsidR="0013042F" w:rsidRPr="00526E3A" w:rsidRDefault="0013042F" w:rsidP="0013042F">
      <w:pPr>
        <w:rPr>
          <w:rFonts w:ascii="Times New Roman" w:hAnsi="Times New Roman" w:cs="Times New Roman"/>
          <w:sz w:val="22"/>
          <w:szCs w:val="22"/>
          <w:lang w:val="mn-MN"/>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9"/>
        <w:gridCol w:w="7311"/>
      </w:tblGrid>
      <w:tr w:rsidR="0013042F" w:rsidRPr="00526E3A" w14:paraId="17D48DB2" w14:textId="77777777" w:rsidTr="006070F1">
        <w:trPr>
          <w:trHeight w:val="300"/>
        </w:trPr>
        <w:tc>
          <w:tcPr>
            <w:tcW w:w="0" w:type="auto"/>
            <w:tcBorders>
              <w:top w:val="nil"/>
              <w:left w:val="nil"/>
              <w:bottom w:val="nil"/>
              <w:right w:val="nil"/>
            </w:tcBorders>
            <w:hideMark/>
          </w:tcPr>
          <w:p w14:paraId="4F6B3E57"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Date: </w:t>
            </w:r>
          </w:p>
        </w:tc>
        <w:tc>
          <w:tcPr>
            <w:tcW w:w="0" w:type="auto"/>
            <w:tcBorders>
              <w:top w:val="nil"/>
              <w:left w:val="nil"/>
              <w:bottom w:val="nil"/>
              <w:right w:val="nil"/>
            </w:tcBorders>
            <w:hideMark/>
          </w:tcPr>
          <w:p w14:paraId="60437B0D"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November 10, 2025 </w:t>
            </w:r>
          </w:p>
        </w:tc>
      </w:tr>
      <w:tr w:rsidR="0013042F" w:rsidRPr="00526E3A" w14:paraId="03AFF67C" w14:textId="77777777" w:rsidTr="006070F1">
        <w:trPr>
          <w:trHeight w:val="300"/>
        </w:trPr>
        <w:tc>
          <w:tcPr>
            <w:tcW w:w="0" w:type="auto"/>
            <w:tcBorders>
              <w:top w:val="nil"/>
              <w:left w:val="nil"/>
              <w:bottom w:val="nil"/>
              <w:right w:val="nil"/>
            </w:tcBorders>
            <w:hideMark/>
          </w:tcPr>
          <w:p w14:paraId="504CB5B0"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Type of Tender: </w:t>
            </w:r>
          </w:p>
        </w:tc>
        <w:tc>
          <w:tcPr>
            <w:tcW w:w="0" w:type="auto"/>
            <w:tcBorders>
              <w:top w:val="nil"/>
              <w:left w:val="nil"/>
              <w:bottom w:val="nil"/>
              <w:right w:val="nil"/>
            </w:tcBorders>
            <w:hideMark/>
          </w:tcPr>
          <w:p w14:paraId="29E2FA7A"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Goods </w:t>
            </w:r>
          </w:p>
        </w:tc>
      </w:tr>
      <w:tr w:rsidR="0013042F" w:rsidRPr="00526E3A" w14:paraId="6F65BEAF" w14:textId="77777777" w:rsidTr="006070F1">
        <w:trPr>
          <w:trHeight w:val="300"/>
        </w:trPr>
        <w:tc>
          <w:tcPr>
            <w:tcW w:w="0" w:type="auto"/>
            <w:tcBorders>
              <w:top w:val="nil"/>
              <w:left w:val="nil"/>
              <w:bottom w:val="nil"/>
              <w:right w:val="nil"/>
            </w:tcBorders>
            <w:hideMark/>
          </w:tcPr>
          <w:p w14:paraId="108FB68F"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Tender Name: </w:t>
            </w:r>
          </w:p>
        </w:tc>
        <w:tc>
          <w:tcPr>
            <w:tcW w:w="0" w:type="auto"/>
            <w:tcBorders>
              <w:top w:val="nil"/>
              <w:left w:val="nil"/>
              <w:bottom w:val="nil"/>
              <w:right w:val="nil"/>
            </w:tcBorders>
            <w:hideMark/>
          </w:tcPr>
          <w:p w14:paraId="745B58AC"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“Modernization of the main operational systems of the Mongolian Stock Exchange trading and supervision system and the Central Securities Depository” </w:t>
            </w:r>
          </w:p>
        </w:tc>
      </w:tr>
      <w:tr w:rsidR="0013042F" w:rsidRPr="00526E3A" w14:paraId="597CBECC" w14:textId="77777777" w:rsidTr="006070F1">
        <w:trPr>
          <w:trHeight w:val="300"/>
        </w:trPr>
        <w:tc>
          <w:tcPr>
            <w:tcW w:w="0" w:type="auto"/>
            <w:tcBorders>
              <w:top w:val="nil"/>
              <w:left w:val="nil"/>
              <w:bottom w:val="nil"/>
              <w:right w:val="nil"/>
            </w:tcBorders>
            <w:hideMark/>
          </w:tcPr>
          <w:p w14:paraId="2D5137B0"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Tender Announcement Number: </w:t>
            </w:r>
          </w:p>
        </w:tc>
        <w:tc>
          <w:tcPr>
            <w:tcW w:w="0" w:type="auto"/>
            <w:tcBorders>
              <w:top w:val="nil"/>
              <w:left w:val="nil"/>
              <w:bottom w:val="nil"/>
              <w:right w:val="nil"/>
            </w:tcBorders>
            <w:hideMark/>
          </w:tcPr>
          <w:p w14:paraId="1FD21502"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 </w:t>
            </w:r>
          </w:p>
        </w:tc>
      </w:tr>
      <w:tr w:rsidR="0013042F" w:rsidRPr="00526E3A" w14:paraId="5828C1B5" w14:textId="77777777" w:rsidTr="006070F1">
        <w:trPr>
          <w:trHeight w:val="300"/>
        </w:trPr>
        <w:tc>
          <w:tcPr>
            <w:tcW w:w="0" w:type="auto"/>
            <w:tcBorders>
              <w:top w:val="nil"/>
              <w:left w:val="nil"/>
              <w:bottom w:val="nil"/>
              <w:right w:val="nil"/>
            </w:tcBorders>
            <w:hideMark/>
          </w:tcPr>
          <w:p w14:paraId="21B0867B"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Total Budget: </w:t>
            </w:r>
          </w:p>
        </w:tc>
        <w:tc>
          <w:tcPr>
            <w:tcW w:w="0" w:type="auto"/>
            <w:tcBorders>
              <w:top w:val="nil"/>
              <w:left w:val="nil"/>
              <w:bottom w:val="nil"/>
              <w:right w:val="nil"/>
            </w:tcBorders>
            <w:hideMark/>
          </w:tcPr>
          <w:p w14:paraId="0C23E584"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MNT 4,980,000,000.0  (Four billion nine hundred eighty million MNT) </w:t>
            </w:r>
          </w:p>
        </w:tc>
      </w:tr>
      <w:tr w:rsidR="0013042F" w:rsidRPr="00526E3A" w14:paraId="45018356" w14:textId="77777777" w:rsidTr="006070F1">
        <w:trPr>
          <w:trHeight w:val="300"/>
        </w:trPr>
        <w:tc>
          <w:tcPr>
            <w:tcW w:w="0" w:type="auto"/>
            <w:tcBorders>
              <w:top w:val="nil"/>
              <w:left w:val="nil"/>
              <w:bottom w:val="nil"/>
              <w:right w:val="nil"/>
            </w:tcBorders>
            <w:hideMark/>
          </w:tcPr>
          <w:p w14:paraId="2E9C24E8"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Tender Method: </w:t>
            </w:r>
          </w:p>
        </w:tc>
        <w:tc>
          <w:tcPr>
            <w:tcW w:w="0" w:type="auto"/>
            <w:tcBorders>
              <w:top w:val="nil"/>
              <w:left w:val="nil"/>
              <w:bottom w:val="nil"/>
              <w:right w:val="nil"/>
            </w:tcBorders>
            <w:hideMark/>
          </w:tcPr>
          <w:p w14:paraId="37409E31" w14:textId="77777777" w:rsidR="0013042F" w:rsidRPr="00526E3A" w:rsidRDefault="0013042F" w:rsidP="0013042F">
            <w:pPr>
              <w:rPr>
                <w:rFonts w:ascii="Times New Roman" w:hAnsi="Times New Roman" w:cs="Times New Roman"/>
                <w:sz w:val="22"/>
                <w:szCs w:val="22"/>
                <w:lang w:val="mn-MN"/>
              </w:rPr>
            </w:pPr>
            <w:r w:rsidRPr="00526E3A">
              <w:rPr>
                <w:rFonts w:ascii="Times New Roman" w:hAnsi="Times New Roman" w:cs="Times New Roman"/>
                <w:sz w:val="22"/>
                <w:szCs w:val="22"/>
                <w:lang w:val="mn-MN"/>
              </w:rPr>
              <w:t>Open </w:t>
            </w:r>
          </w:p>
        </w:tc>
      </w:tr>
    </w:tbl>
    <w:p w14:paraId="6618434C" w14:textId="68285CBC" w:rsidR="0013042F" w:rsidRPr="00526E3A" w:rsidRDefault="0013042F" w:rsidP="006070F1">
      <w:pPr>
        <w:spacing w:after="0"/>
        <w:rPr>
          <w:rFonts w:ascii="Times New Roman" w:hAnsi="Times New Roman" w:cs="Times New Roman"/>
          <w:sz w:val="22"/>
          <w:szCs w:val="22"/>
          <w:lang w:val="mn-MN"/>
        </w:rPr>
      </w:pPr>
    </w:p>
    <w:p w14:paraId="4BDA9845" w14:textId="77777777" w:rsidR="0013042F" w:rsidRPr="00526E3A" w:rsidRDefault="0013042F" w:rsidP="00AB3AC1">
      <w:pPr>
        <w:numPr>
          <w:ilvl w:val="0"/>
          <w:numId w:val="36"/>
        </w:numPr>
        <w:spacing w:after="0"/>
        <w:rPr>
          <w:rFonts w:ascii="Times New Roman" w:hAnsi="Times New Roman" w:cs="Times New Roman"/>
          <w:sz w:val="22"/>
          <w:szCs w:val="22"/>
          <w:lang w:val="mn-MN"/>
        </w:rPr>
      </w:pPr>
      <w:r w:rsidRPr="00526E3A">
        <w:rPr>
          <w:rFonts w:ascii="Times New Roman" w:hAnsi="Times New Roman" w:cs="Times New Roman"/>
          <w:sz w:val="22"/>
          <w:szCs w:val="22"/>
          <w:lang w:val="mn-MN"/>
        </w:rPr>
        <w:t>The Public Procurement Authority invites business entities that meet the requirements and evaluation criteria specified in the tender documents to submit their tenders. </w:t>
      </w:r>
    </w:p>
    <w:p w14:paraId="1C106ADB" w14:textId="77777777" w:rsidR="0013042F" w:rsidRPr="00526E3A" w:rsidRDefault="0013042F" w:rsidP="00AB3AC1">
      <w:pPr>
        <w:numPr>
          <w:ilvl w:val="0"/>
          <w:numId w:val="37"/>
        </w:numPr>
        <w:spacing w:after="0"/>
        <w:rPr>
          <w:rFonts w:ascii="Times New Roman" w:hAnsi="Times New Roman" w:cs="Times New Roman"/>
          <w:sz w:val="22"/>
          <w:szCs w:val="22"/>
          <w:lang w:val="mn-MN"/>
        </w:rPr>
      </w:pPr>
      <w:r w:rsidRPr="00526E3A">
        <w:rPr>
          <w:rFonts w:ascii="Times New Roman" w:hAnsi="Times New Roman" w:cs="Times New Roman"/>
          <w:sz w:val="22"/>
          <w:szCs w:val="22"/>
          <w:lang w:val="mn-MN"/>
        </w:rPr>
        <w:t>The tender consists of the following lots: None. </w:t>
      </w:r>
    </w:p>
    <w:p w14:paraId="3CE01A97" w14:textId="77777777" w:rsidR="0013042F" w:rsidRPr="00526E3A" w:rsidRDefault="0013042F" w:rsidP="00AB3AC1">
      <w:pPr>
        <w:numPr>
          <w:ilvl w:val="0"/>
          <w:numId w:val="38"/>
        </w:numPr>
        <w:spacing w:after="0"/>
        <w:rPr>
          <w:rFonts w:ascii="Times New Roman" w:hAnsi="Times New Roman" w:cs="Times New Roman"/>
          <w:sz w:val="22"/>
          <w:szCs w:val="22"/>
          <w:lang w:val="mn-MN"/>
        </w:rPr>
      </w:pPr>
      <w:r w:rsidRPr="00526E3A">
        <w:rPr>
          <w:rFonts w:ascii="Times New Roman" w:hAnsi="Times New Roman" w:cs="Times New Roman"/>
          <w:sz w:val="22"/>
          <w:szCs w:val="22"/>
          <w:lang w:val="mn-MN"/>
        </w:rPr>
        <w:t>Tenders must be submitted in accordance with the tender documents no later than 10:00 AM on December 17, 2025, and the tender opening will take place at 10:05 AM on December 17, 2025. </w:t>
      </w:r>
    </w:p>
    <w:p w14:paraId="7C68F42F" w14:textId="77777777" w:rsidR="0013042F" w:rsidRPr="00526E3A" w:rsidRDefault="0013042F" w:rsidP="00AB3AC1">
      <w:pPr>
        <w:numPr>
          <w:ilvl w:val="0"/>
          <w:numId w:val="39"/>
        </w:numPr>
        <w:spacing w:after="0"/>
        <w:rPr>
          <w:rFonts w:ascii="Times New Roman" w:hAnsi="Times New Roman" w:cs="Times New Roman"/>
          <w:sz w:val="22"/>
          <w:szCs w:val="22"/>
          <w:lang w:val="mn-MN"/>
        </w:rPr>
      </w:pPr>
      <w:r w:rsidRPr="00526E3A">
        <w:rPr>
          <w:rFonts w:ascii="Times New Roman" w:hAnsi="Times New Roman" w:cs="Times New Roman"/>
          <w:sz w:val="22"/>
          <w:szCs w:val="22"/>
          <w:lang w:val="mn-MN"/>
        </w:rPr>
        <w:t>Acceptance of alternative proposals: Not allowed. </w:t>
      </w:r>
    </w:p>
    <w:p w14:paraId="616CAD67" w14:textId="77777777" w:rsidR="0013042F" w:rsidRPr="00526E3A" w:rsidRDefault="0013042F" w:rsidP="00AB3AC1">
      <w:pPr>
        <w:numPr>
          <w:ilvl w:val="0"/>
          <w:numId w:val="40"/>
        </w:numPr>
        <w:spacing w:after="0"/>
        <w:rPr>
          <w:rFonts w:ascii="Times New Roman" w:hAnsi="Times New Roman" w:cs="Times New Roman"/>
          <w:sz w:val="22"/>
          <w:szCs w:val="22"/>
          <w:lang w:val="mn-MN"/>
        </w:rPr>
      </w:pPr>
      <w:r w:rsidRPr="00526E3A">
        <w:rPr>
          <w:rFonts w:ascii="Times New Roman" w:hAnsi="Times New Roman" w:cs="Times New Roman"/>
          <w:sz w:val="22"/>
          <w:szCs w:val="22"/>
          <w:lang w:val="mn-MN"/>
        </w:rPr>
        <w:t>Eligibility of foreign entities to submit a tender: Allowed. </w:t>
      </w:r>
    </w:p>
    <w:p w14:paraId="21452BDA" w14:textId="080967CB" w:rsidR="0013042F" w:rsidRPr="00526E3A" w:rsidRDefault="16B70433" w:rsidP="00AB3AC1">
      <w:pPr>
        <w:numPr>
          <w:ilvl w:val="0"/>
          <w:numId w:val="41"/>
        </w:numPr>
        <w:spacing w:after="0"/>
        <w:rPr>
          <w:rFonts w:ascii="Times New Roman" w:hAnsi="Times New Roman" w:cs="Times New Roman"/>
          <w:sz w:val="22"/>
          <w:szCs w:val="22"/>
          <w:lang w:val="mn-MN"/>
        </w:rPr>
      </w:pPr>
      <w:r w:rsidRPr="00526E3A">
        <w:rPr>
          <w:rFonts w:ascii="Times New Roman" w:hAnsi="Times New Roman" w:cs="Times New Roman"/>
          <w:sz w:val="22"/>
          <w:szCs w:val="22"/>
          <w:lang w:val="mn-MN"/>
        </w:rPr>
        <w:t xml:space="preserve">The tender shall remain valid for 30 </w:t>
      </w:r>
      <w:r w:rsidR="7F871C62" w:rsidRPr="00526E3A">
        <w:rPr>
          <w:rFonts w:ascii="Times New Roman" w:hAnsi="Times New Roman" w:cs="Times New Roman"/>
          <w:sz w:val="22"/>
          <w:szCs w:val="22"/>
          <w:lang w:val="mn-MN"/>
        </w:rPr>
        <w:t xml:space="preserve">working </w:t>
      </w:r>
      <w:r w:rsidRPr="00526E3A">
        <w:rPr>
          <w:rFonts w:ascii="Times New Roman" w:hAnsi="Times New Roman" w:cs="Times New Roman"/>
          <w:sz w:val="22"/>
          <w:szCs w:val="22"/>
          <w:lang w:val="mn-MN"/>
        </w:rPr>
        <w:t>days or more from the date of opening. </w:t>
      </w:r>
    </w:p>
    <w:p w14:paraId="75AFFF17" w14:textId="77777777" w:rsidR="0013042F" w:rsidRPr="00526E3A" w:rsidRDefault="0013042F" w:rsidP="00AB3AC1">
      <w:pPr>
        <w:numPr>
          <w:ilvl w:val="0"/>
          <w:numId w:val="42"/>
        </w:numPr>
        <w:spacing w:after="0"/>
        <w:rPr>
          <w:rFonts w:ascii="Times New Roman" w:hAnsi="Times New Roman" w:cs="Times New Roman"/>
          <w:sz w:val="22"/>
          <w:szCs w:val="22"/>
          <w:lang w:val="mn-MN"/>
        </w:rPr>
      </w:pPr>
      <w:r w:rsidRPr="00526E3A">
        <w:rPr>
          <w:rFonts w:ascii="Times New Roman" w:hAnsi="Times New Roman" w:cs="Times New Roman"/>
          <w:sz w:val="22"/>
          <w:szCs w:val="22"/>
          <w:lang w:val="mn-MN"/>
        </w:rPr>
        <w:t>Requirement for tender security: Not required. </w:t>
      </w:r>
    </w:p>
    <w:p w14:paraId="7BDA1EB2" w14:textId="77777777" w:rsidR="0013042F" w:rsidRPr="00526E3A" w:rsidRDefault="0013042F" w:rsidP="00AB3AC1">
      <w:pPr>
        <w:numPr>
          <w:ilvl w:val="0"/>
          <w:numId w:val="43"/>
        </w:numPr>
        <w:spacing w:after="0"/>
        <w:rPr>
          <w:rFonts w:ascii="Times New Roman" w:hAnsi="Times New Roman" w:cs="Times New Roman"/>
          <w:sz w:val="22"/>
          <w:szCs w:val="22"/>
          <w:lang w:val="mn-MN"/>
        </w:rPr>
      </w:pPr>
      <w:r w:rsidRPr="00526E3A">
        <w:rPr>
          <w:rFonts w:ascii="Times New Roman" w:hAnsi="Times New Roman" w:cs="Times New Roman"/>
          <w:sz w:val="22"/>
          <w:szCs w:val="22"/>
          <w:lang w:val="mn-MN"/>
        </w:rPr>
        <w:t>Whether the tender is pre-organized: No. </w:t>
      </w:r>
    </w:p>
    <w:p w14:paraId="79D890EA" w14:textId="77777777" w:rsidR="0013042F" w:rsidRPr="00526E3A" w:rsidRDefault="0013042F" w:rsidP="00AB3AC1">
      <w:pPr>
        <w:numPr>
          <w:ilvl w:val="0"/>
          <w:numId w:val="44"/>
        </w:numPr>
        <w:spacing w:after="0"/>
        <w:rPr>
          <w:rFonts w:ascii="Times New Roman" w:hAnsi="Times New Roman" w:cs="Times New Roman"/>
          <w:sz w:val="22"/>
          <w:szCs w:val="22"/>
          <w:lang w:val="mn-MN"/>
        </w:rPr>
      </w:pPr>
      <w:r w:rsidRPr="00526E3A">
        <w:rPr>
          <w:rFonts w:ascii="Times New Roman" w:hAnsi="Times New Roman" w:cs="Times New Roman"/>
          <w:sz w:val="22"/>
          <w:szCs w:val="22"/>
          <w:lang w:val="mn-MN"/>
        </w:rPr>
        <w:t>Whether the tender is conducted in two stages: No. </w:t>
      </w:r>
    </w:p>
    <w:p w14:paraId="77A8AE6C" w14:textId="36C53FF9" w:rsidR="0013042F" w:rsidRPr="00526E3A" w:rsidRDefault="0013042F" w:rsidP="00AB3AC1">
      <w:pPr>
        <w:numPr>
          <w:ilvl w:val="0"/>
          <w:numId w:val="45"/>
        </w:numPr>
        <w:spacing w:after="0"/>
        <w:rPr>
          <w:rFonts w:ascii="Times New Roman" w:hAnsi="Times New Roman" w:cs="Times New Roman"/>
          <w:sz w:val="22"/>
          <w:szCs w:val="22"/>
          <w:lang w:val="mn-MN"/>
        </w:rPr>
      </w:pPr>
      <w:r w:rsidRPr="00526E3A">
        <w:rPr>
          <w:rFonts w:ascii="Times New Roman" w:hAnsi="Times New Roman" w:cs="Times New Roman"/>
          <w:sz w:val="22"/>
          <w:szCs w:val="22"/>
          <w:lang w:val="mn-MN"/>
        </w:rPr>
        <w:t>Participants may submit tenders upon payment of the electronic system service fee. </w:t>
      </w:r>
    </w:p>
    <w:p w14:paraId="1D386271" w14:textId="6BA3D059" w:rsidR="0013042F" w:rsidRPr="00526E3A" w:rsidRDefault="0013042F" w:rsidP="006070F1">
      <w:pPr>
        <w:jc w:val="center"/>
        <w:rPr>
          <w:rFonts w:ascii="Times New Roman" w:hAnsi="Times New Roman" w:cs="Times New Roman"/>
          <w:sz w:val="22"/>
          <w:szCs w:val="22"/>
          <w:lang w:val="mn-MN"/>
        </w:rPr>
      </w:pPr>
      <w:r w:rsidRPr="00526E3A">
        <w:rPr>
          <w:rFonts w:ascii="Times New Roman" w:hAnsi="Times New Roman" w:cs="Times New Roman"/>
          <w:sz w:val="22"/>
          <w:szCs w:val="22"/>
          <w:lang w:val="mn-MN"/>
        </w:rPr>
        <w:t xml:space="preserve">Address: Government Building IX, 16A </w:t>
      </w:r>
      <w:r w:rsidR="00E458A5" w:rsidRPr="00526E3A">
        <w:rPr>
          <w:rFonts w:ascii="Times New Roman" w:hAnsi="Times New Roman" w:cs="Times New Roman"/>
          <w:sz w:val="22"/>
          <w:szCs w:val="22"/>
          <w:lang w:val="mn-MN"/>
        </w:rPr>
        <w:t>Peace Avenue</w:t>
      </w:r>
      <w:r w:rsidRPr="00526E3A">
        <w:rPr>
          <w:rFonts w:ascii="Times New Roman" w:hAnsi="Times New Roman" w:cs="Times New Roman"/>
          <w:sz w:val="22"/>
          <w:szCs w:val="22"/>
          <w:lang w:val="mn-MN"/>
        </w:rPr>
        <w:t>, Khoroo 1, Bayanzurkh District </w:t>
      </w:r>
      <w:r w:rsidRPr="00526E3A">
        <w:rPr>
          <w:rFonts w:ascii="Times New Roman" w:hAnsi="Times New Roman" w:cs="Times New Roman"/>
          <w:sz w:val="22"/>
          <w:szCs w:val="22"/>
          <w:lang w:val="mn-MN"/>
        </w:rPr>
        <w:br/>
        <w:t>Phone Number: 51-260065 </w:t>
      </w:r>
      <w:r w:rsidRPr="00526E3A">
        <w:rPr>
          <w:rFonts w:ascii="Times New Roman" w:hAnsi="Times New Roman" w:cs="Times New Roman"/>
          <w:sz w:val="22"/>
          <w:szCs w:val="22"/>
          <w:lang w:val="mn-MN"/>
        </w:rPr>
        <w:br/>
        <w:t xml:space="preserve">Email: </w:t>
      </w:r>
      <w:hyperlink r:id="rId12" w:tgtFrame="_blank" w:history="1">
        <w:r w:rsidRPr="00526E3A">
          <w:rPr>
            <w:rStyle w:val="Hyperlink"/>
            <w:rFonts w:ascii="Times New Roman" w:hAnsi="Times New Roman" w:cs="Times New Roman"/>
            <w:sz w:val="22"/>
            <w:szCs w:val="22"/>
            <w:lang w:val="mn-MN"/>
          </w:rPr>
          <w:t>info@spa.gov.mn</w:t>
        </w:r>
      </w:hyperlink>
    </w:p>
    <w:p w14:paraId="0C59D895" w14:textId="52F74056" w:rsidR="0013042F" w:rsidRPr="00526E3A" w:rsidRDefault="0013042F" w:rsidP="0013042F">
      <w:pPr>
        <w:rPr>
          <w:rFonts w:ascii="Times New Roman" w:hAnsi="Times New Roman" w:cs="Times New Roman"/>
          <w:sz w:val="22"/>
          <w:szCs w:val="22"/>
          <w:lang w:val="mn-MN"/>
        </w:rPr>
      </w:pPr>
    </w:p>
    <w:sectPr w:rsidR="0013042F" w:rsidRPr="00526E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3485E" w14:textId="77777777" w:rsidR="00CA0B8F" w:rsidRDefault="00CA0B8F" w:rsidP="00121CDC">
      <w:pPr>
        <w:spacing w:after="0" w:line="240" w:lineRule="auto"/>
      </w:pPr>
      <w:r>
        <w:separator/>
      </w:r>
    </w:p>
  </w:endnote>
  <w:endnote w:type="continuationSeparator" w:id="0">
    <w:p w14:paraId="25D22439" w14:textId="77777777" w:rsidR="00CA0B8F" w:rsidRDefault="00CA0B8F" w:rsidP="00121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11E6A" w14:textId="77777777" w:rsidR="00CA0B8F" w:rsidRDefault="00CA0B8F" w:rsidP="00121CDC">
      <w:pPr>
        <w:spacing w:after="0" w:line="240" w:lineRule="auto"/>
      </w:pPr>
      <w:r>
        <w:separator/>
      </w:r>
    </w:p>
  </w:footnote>
  <w:footnote w:type="continuationSeparator" w:id="0">
    <w:p w14:paraId="10EAEF45" w14:textId="77777777" w:rsidR="00CA0B8F" w:rsidRDefault="00CA0B8F" w:rsidP="00121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CD68" w14:textId="0DEFCCDA" w:rsidR="00121CDC" w:rsidRPr="00176C39" w:rsidRDefault="00ED3748" w:rsidP="00ED3748">
    <w:pPr>
      <w:pStyle w:val="Header"/>
      <w:jc w:val="right"/>
      <w:rPr>
        <w:rFonts w:ascii="Times New Roman" w:hAnsi="Times New Roman" w:cs="Times New Roman"/>
        <w:i/>
        <w:iCs/>
        <w:sz w:val="20"/>
        <w:szCs w:val="20"/>
      </w:rPr>
    </w:pPr>
    <w:r w:rsidRPr="00176C39">
      <w:rPr>
        <w:rFonts w:ascii="Times New Roman" w:hAnsi="Times New Roman" w:cs="Times New Roman"/>
        <w:i/>
        <w:iCs/>
        <w:sz w:val="20"/>
        <w:szCs w:val="20"/>
      </w:rPr>
      <w:t>Unofficial translation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EEC"/>
    <w:multiLevelType w:val="multilevel"/>
    <w:tmpl w:val="D73258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1242A"/>
    <w:multiLevelType w:val="multilevel"/>
    <w:tmpl w:val="132E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7E2748"/>
    <w:multiLevelType w:val="multilevel"/>
    <w:tmpl w:val="396AE03A"/>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5BB1530"/>
    <w:multiLevelType w:val="multilevel"/>
    <w:tmpl w:val="23724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395C8A"/>
    <w:multiLevelType w:val="multilevel"/>
    <w:tmpl w:val="D2EC1E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5B7884"/>
    <w:multiLevelType w:val="multilevel"/>
    <w:tmpl w:val="88023C2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A97C8E"/>
    <w:multiLevelType w:val="multilevel"/>
    <w:tmpl w:val="518237E0"/>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84005D0"/>
    <w:multiLevelType w:val="multilevel"/>
    <w:tmpl w:val="4D3676EA"/>
    <w:lvl w:ilvl="0">
      <w:start w:val="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D23B95"/>
    <w:multiLevelType w:val="multilevel"/>
    <w:tmpl w:val="1DB06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42092C"/>
    <w:multiLevelType w:val="multilevel"/>
    <w:tmpl w:val="58A63616"/>
    <w:lvl w:ilvl="0">
      <w:start w:val="6"/>
      <w:numFmt w:val="decimal"/>
      <w:lvlText w:val="%1."/>
      <w:lvlJc w:val="left"/>
      <w:pPr>
        <w:ind w:left="360" w:hanging="360"/>
      </w:pPr>
      <w:rPr>
        <w:rFonts w:hint="default"/>
      </w:rPr>
    </w:lvl>
    <w:lvl w:ilvl="1">
      <w:start w:val="2"/>
      <w:numFmt w:val="decimal"/>
      <w:isLgl/>
      <w:lvlText w:val="%1.%2."/>
      <w:lvlJc w:val="left"/>
      <w:pPr>
        <w:ind w:left="390" w:hanging="39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E7F1652"/>
    <w:multiLevelType w:val="multilevel"/>
    <w:tmpl w:val="D58E31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AB31F6"/>
    <w:multiLevelType w:val="multilevel"/>
    <w:tmpl w:val="DF8E06AC"/>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3AD683B"/>
    <w:multiLevelType w:val="multilevel"/>
    <w:tmpl w:val="C254CC2E"/>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4381FA1"/>
    <w:multiLevelType w:val="multilevel"/>
    <w:tmpl w:val="59940C76"/>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266820FA"/>
    <w:multiLevelType w:val="multilevel"/>
    <w:tmpl w:val="B164D13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299B49AC"/>
    <w:multiLevelType w:val="multilevel"/>
    <w:tmpl w:val="3A2AE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9C76601"/>
    <w:multiLevelType w:val="multilevel"/>
    <w:tmpl w:val="118445C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2C1C7563"/>
    <w:multiLevelType w:val="multilevel"/>
    <w:tmpl w:val="504CC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215DFB"/>
    <w:multiLevelType w:val="multilevel"/>
    <w:tmpl w:val="47C26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4C3612"/>
    <w:multiLevelType w:val="multilevel"/>
    <w:tmpl w:val="3B14B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3753E45"/>
    <w:multiLevelType w:val="multilevel"/>
    <w:tmpl w:val="268C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466E7E"/>
    <w:multiLevelType w:val="multilevel"/>
    <w:tmpl w:val="3D2A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5048E9"/>
    <w:multiLevelType w:val="multilevel"/>
    <w:tmpl w:val="BB287790"/>
    <w:lvl w:ilvl="0">
      <w:start w:val="2"/>
      <w:numFmt w:val="decimal"/>
      <w:lvlText w:val="%1"/>
      <w:lvlJc w:val="left"/>
      <w:pPr>
        <w:ind w:left="555" w:hanging="555"/>
      </w:pPr>
      <w:rPr>
        <w:rFonts w:hint="default"/>
      </w:rPr>
    </w:lvl>
    <w:lvl w:ilvl="1">
      <w:start w:val="7"/>
      <w:numFmt w:val="decimal"/>
      <w:lvlText w:val="%1.%2"/>
      <w:lvlJc w:val="left"/>
      <w:pPr>
        <w:ind w:left="735" w:hanging="55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36BE45D6"/>
    <w:multiLevelType w:val="multilevel"/>
    <w:tmpl w:val="B660FB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336D52"/>
    <w:multiLevelType w:val="multilevel"/>
    <w:tmpl w:val="8482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8461C6B"/>
    <w:multiLevelType w:val="multilevel"/>
    <w:tmpl w:val="E3E0B8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600663"/>
    <w:multiLevelType w:val="multilevel"/>
    <w:tmpl w:val="5A4A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B4E7060"/>
    <w:multiLevelType w:val="multilevel"/>
    <w:tmpl w:val="A992E64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3CBC3CBF"/>
    <w:multiLevelType w:val="multilevel"/>
    <w:tmpl w:val="6720C1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DC55C5A"/>
    <w:multiLevelType w:val="multilevel"/>
    <w:tmpl w:val="404A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F7777C9"/>
    <w:multiLevelType w:val="multilevel"/>
    <w:tmpl w:val="3CF8450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0274F8C"/>
    <w:multiLevelType w:val="multilevel"/>
    <w:tmpl w:val="D79A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0931BD1"/>
    <w:multiLevelType w:val="multilevel"/>
    <w:tmpl w:val="9310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34B6726"/>
    <w:multiLevelType w:val="multilevel"/>
    <w:tmpl w:val="AFF86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5AD4708"/>
    <w:multiLevelType w:val="multilevel"/>
    <w:tmpl w:val="8828C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60335B7"/>
    <w:multiLevelType w:val="multilevel"/>
    <w:tmpl w:val="E6C6D8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87D2904"/>
    <w:multiLevelType w:val="multilevel"/>
    <w:tmpl w:val="86C6EE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A9E5F74"/>
    <w:multiLevelType w:val="multilevel"/>
    <w:tmpl w:val="57F850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D184738"/>
    <w:multiLevelType w:val="multilevel"/>
    <w:tmpl w:val="0750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3066272"/>
    <w:multiLevelType w:val="multilevel"/>
    <w:tmpl w:val="E72C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3C97B3D"/>
    <w:multiLevelType w:val="hybridMultilevel"/>
    <w:tmpl w:val="AD1803D2"/>
    <w:lvl w:ilvl="0" w:tplc="F4B8D4AE">
      <w:start w:val="1"/>
      <w:numFmt w:val="decimal"/>
      <w:lvlText w:val="%1."/>
      <w:lvlJc w:val="left"/>
      <w:pPr>
        <w:ind w:left="722" w:hanging="478"/>
      </w:pPr>
      <w:rPr>
        <w:rFonts w:ascii="Times New Roman" w:eastAsia="Arial" w:hAnsi="Times New Roman" w:cs="Times New Roman" w:hint="default"/>
        <w:b w:val="0"/>
        <w:bCs w:val="0"/>
        <w:i w:val="0"/>
        <w:iCs w:val="0"/>
        <w:spacing w:val="-1"/>
        <w:w w:val="100"/>
        <w:sz w:val="22"/>
        <w:szCs w:val="22"/>
        <w:lang w:val="kk-KZ" w:eastAsia="en-US" w:bidi="ar-SA"/>
      </w:rPr>
    </w:lvl>
    <w:lvl w:ilvl="1" w:tplc="CA1AE770">
      <w:numFmt w:val="bullet"/>
      <w:lvlText w:val="•"/>
      <w:lvlJc w:val="left"/>
      <w:pPr>
        <w:ind w:left="1597" w:hanging="478"/>
      </w:pPr>
      <w:rPr>
        <w:rFonts w:hint="default"/>
        <w:lang w:val="kk-KZ" w:eastAsia="en-US" w:bidi="ar-SA"/>
      </w:rPr>
    </w:lvl>
    <w:lvl w:ilvl="2" w:tplc="5DA05F5C">
      <w:numFmt w:val="bullet"/>
      <w:lvlText w:val="•"/>
      <w:lvlJc w:val="left"/>
      <w:pPr>
        <w:ind w:left="2475" w:hanging="478"/>
      </w:pPr>
      <w:rPr>
        <w:rFonts w:hint="default"/>
        <w:lang w:val="kk-KZ" w:eastAsia="en-US" w:bidi="ar-SA"/>
      </w:rPr>
    </w:lvl>
    <w:lvl w:ilvl="3" w:tplc="D78A8686">
      <w:numFmt w:val="bullet"/>
      <w:lvlText w:val="•"/>
      <w:lvlJc w:val="left"/>
      <w:pPr>
        <w:ind w:left="3353" w:hanging="478"/>
      </w:pPr>
      <w:rPr>
        <w:rFonts w:hint="default"/>
        <w:lang w:val="kk-KZ" w:eastAsia="en-US" w:bidi="ar-SA"/>
      </w:rPr>
    </w:lvl>
    <w:lvl w:ilvl="4" w:tplc="3EDA9EFC">
      <w:numFmt w:val="bullet"/>
      <w:lvlText w:val="•"/>
      <w:lvlJc w:val="left"/>
      <w:pPr>
        <w:ind w:left="4231" w:hanging="478"/>
      </w:pPr>
      <w:rPr>
        <w:rFonts w:hint="default"/>
        <w:lang w:val="kk-KZ" w:eastAsia="en-US" w:bidi="ar-SA"/>
      </w:rPr>
    </w:lvl>
    <w:lvl w:ilvl="5" w:tplc="B87C1D7E">
      <w:numFmt w:val="bullet"/>
      <w:lvlText w:val="•"/>
      <w:lvlJc w:val="left"/>
      <w:pPr>
        <w:ind w:left="5109" w:hanging="478"/>
      </w:pPr>
      <w:rPr>
        <w:rFonts w:hint="default"/>
        <w:lang w:val="kk-KZ" w:eastAsia="en-US" w:bidi="ar-SA"/>
      </w:rPr>
    </w:lvl>
    <w:lvl w:ilvl="6" w:tplc="CC7074A2">
      <w:numFmt w:val="bullet"/>
      <w:lvlText w:val="•"/>
      <w:lvlJc w:val="left"/>
      <w:pPr>
        <w:ind w:left="5987" w:hanging="478"/>
      </w:pPr>
      <w:rPr>
        <w:rFonts w:hint="default"/>
        <w:lang w:val="kk-KZ" w:eastAsia="en-US" w:bidi="ar-SA"/>
      </w:rPr>
    </w:lvl>
    <w:lvl w:ilvl="7" w:tplc="FC60BD42">
      <w:numFmt w:val="bullet"/>
      <w:lvlText w:val="•"/>
      <w:lvlJc w:val="left"/>
      <w:pPr>
        <w:ind w:left="6864" w:hanging="478"/>
      </w:pPr>
      <w:rPr>
        <w:rFonts w:hint="default"/>
        <w:lang w:val="kk-KZ" w:eastAsia="en-US" w:bidi="ar-SA"/>
      </w:rPr>
    </w:lvl>
    <w:lvl w:ilvl="8" w:tplc="16B21AD0">
      <w:numFmt w:val="bullet"/>
      <w:lvlText w:val="•"/>
      <w:lvlJc w:val="left"/>
      <w:pPr>
        <w:ind w:left="7742" w:hanging="478"/>
      </w:pPr>
      <w:rPr>
        <w:rFonts w:hint="default"/>
        <w:lang w:val="kk-KZ" w:eastAsia="en-US" w:bidi="ar-SA"/>
      </w:rPr>
    </w:lvl>
  </w:abstractNum>
  <w:abstractNum w:abstractNumId="41" w15:restartNumberingAfterBreak="0">
    <w:nsid w:val="55584A31"/>
    <w:multiLevelType w:val="multilevel"/>
    <w:tmpl w:val="E4BE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5933C7F"/>
    <w:multiLevelType w:val="multilevel"/>
    <w:tmpl w:val="141A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663653B"/>
    <w:multiLevelType w:val="multilevel"/>
    <w:tmpl w:val="A4D85B5C"/>
    <w:lvl w:ilvl="0">
      <w:start w:val="5"/>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6E42FC0"/>
    <w:multiLevelType w:val="multilevel"/>
    <w:tmpl w:val="31EE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75064A4"/>
    <w:multiLevelType w:val="multilevel"/>
    <w:tmpl w:val="686A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A6E749E"/>
    <w:multiLevelType w:val="multilevel"/>
    <w:tmpl w:val="57A492C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B7136CF"/>
    <w:multiLevelType w:val="hybridMultilevel"/>
    <w:tmpl w:val="28686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D960E6C"/>
    <w:multiLevelType w:val="multilevel"/>
    <w:tmpl w:val="DF78793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5D9728EA"/>
    <w:multiLevelType w:val="multilevel"/>
    <w:tmpl w:val="B37C53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F603FE4"/>
    <w:multiLevelType w:val="multilevel"/>
    <w:tmpl w:val="A68A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15B3B8D"/>
    <w:multiLevelType w:val="multilevel"/>
    <w:tmpl w:val="AC0CE3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1A65F31"/>
    <w:multiLevelType w:val="multilevel"/>
    <w:tmpl w:val="55F06E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4FA0DEF"/>
    <w:multiLevelType w:val="multilevel"/>
    <w:tmpl w:val="6A4671FC"/>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4" w15:restartNumberingAfterBreak="0">
    <w:nsid w:val="65581F7B"/>
    <w:multiLevelType w:val="multilevel"/>
    <w:tmpl w:val="EAAEA7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6C859CD"/>
    <w:multiLevelType w:val="multilevel"/>
    <w:tmpl w:val="AC96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CD45482"/>
    <w:multiLevelType w:val="multilevel"/>
    <w:tmpl w:val="A3CE952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7" w15:restartNumberingAfterBreak="0">
    <w:nsid w:val="6D193810"/>
    <w:multiLevelType w:val="multilevel"/>
    <w:tmpl w:val="F806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E2B373A"/>
    <w:multiLevelType w:val="multilevel"/>
    <w:tmpl w:val="B276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EE23583"/>
    <w:multiLevelType w:val="multilevel"/>
    <w:tmpl w:val="537E6E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1FD52A7"/>
    <w:multiLevelType w:val="multilevel"/>
    <w:tmpl w:val="35A09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35135DA"/>
    <w:multiLevelType w:val="multilevel"/>
    <w:tmpl w:val="32AA0F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4E66C49"/>
    <w:multiLevelType w:val="multilevel"/>
    <w:tmpl w:val="E1F87348"/>
    <w:lvl w:ilvl="0">
      <w:start w:val="2"/>
      <w:numFmt w:val="decimal"/>
      <w:lvlText w:val="%1"/>
      <w:lvlJc w:val="left"/>
      <w:pPr>
        <w:ind w:left="450" w:hanging="450"/>
      </w:pPr>
      <w:rPr>
        <w:rFonts w:hint="default"/>
      </w:rPr>
    </w:lvl>
    <w:lvl w:ilvl="1">
      <w:start w:val="7"/>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8D8469C"/>
    <w:multiLevelType w:val="multilevel"/>
    <w:tmpl w:val="E1F87348"/>
    <w:lvl w:ilvl="0">
      <w:start w:val="2"/>
      <w:numFmt w:val="decimal"/>
      <w:lvlText w:val="%1"/>
      <w:lvlJc w:val="left"/>
      <w:pPr>
        <w:ind w:left="450" w:hanging="450"/>
      </w:pPr>
      <w:rPr>
        <w:rFonts w:hint="default"/>
      </w:rPr>
    </w:lvl>
    <w:lvl w:ilvl="1">
      <w:start w:val="7"/>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AB8472A"/>
    <w:multiLevelType w:val="multilevel"/>
    <w:tmpl w:val="CEDC5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B540EE8"/>
    <w:multiLevelType w:val="multilevel"/>
    <w:tmpl w:val="3C944F92"/>
    <w:lvl w:ilvl="0">
      <w:start w:val="1"/>
      <w:numFmt w:val="decimal"/>
      <w:lvlText w:val="%1."/>
      <w:lvlJc w:val="left"/>
      <w:pPr>
        <w:ind w:left="645" w:hanging="645"/>
      </w:pPr>
      <w:rPr>
        <w:rFonts w:hint="default"/>
        <w:sz w:val="22"/>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66" w15:restartNumberingAfterBreak="0">
    <w:nsid w:val="7C3F561D"/>
    <w:multiLevelType w:val="multilevel"/>
    <w:tmpl w:val="9F80A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9857601">
    <w:abstractNumId w:val="40"/>
  </w:num>
  <w:num w:numId="2" w16cid:durableId="87970170">
    <w:abstractNumId w:val="65"/>
  </w:num>
  <w:num w:numId="3" w16cid:durableId="1979455393">
    <w:abstractNumId w:val="9"/>
  </w:num>
  <w:num w:numId="4" w16cid:durableId="1606108191">
    <w:abstractNumId w:val="56"/>
  </w:num>
  <w:num w:numId="5" w16cid:durableId="833182390">
    <w:abstractNumId w:val="13"/>
  </w:num>
  <w:num w:numId="6" w16cid:durableId="1840925525">
    <w:abstractNumId w:val="33"/>
  </w:num>
  <w:num w:numId="7" w16cid:durableId="423192635">
    <w:abstractNumId w:val="31"/>
  </w:num>
  <w:num w:numId="8" w16cid:durableId="259339035">
    <w:abstractNumId w:val="50"/>
  </w:num>
  <w:num w:numId="9" w16cid:durableId="1514803383">
    <w:abstractNumId w:val="41"/>
  </w:num>
  <w:num w:numId="10" w16cid:durableId="1649748100">
    <w:abstractNumId w:val="57"/>
  </w:num>
  <w:num w:numId="11" w16cid:durableId="107891040">
    <w:abstractNumId w:val="1"/>
  </w:num>
  <w:num w:numId="12" w16cid:durableId="1458983162">
    <w:abstractNumId w:val="12"/>
  </w:num>
  <w:num w:numId="13" w16cid:durableId="867642853">
    <w:abstractNumId w:val="45"/>
  </w:num>
  <w:num w:numId="14" w16cid:durableId="1643120301">
    <w:abstractNumId w:val="55"/>
  </w:num>
  <w:num w:numId="15" w16cid:durableId="1651328819">
    <w:abstractNumId w:val="42"/>
  </w:num>
  <w:num w:numId="16" w16cid:durableId="779108738">
    <w:abstractNumId w:val="11"/>
  </w:num>
  <w:num w:numId="17" w16cid:durableId="1827896826">
    <w:abstractNumId w:val="6"/>
  </w:num>
  <w:num w:numId="18" w16cid:durableId="1396274328">
    <w:abstractNumId w:val="20"/>
  </w:num>
  <w:num w:numId="19" w16cid:durableId="25301222">
    <w:abstractNumId w:val="21"/>
  </w:num>
  <w:num w:numId="20" w16cid:durableId="1012872970">
    <w:abstractNumId w:val="58"/>
  </w:num>
  <w:num w:numId="21" w16cid:durableId="1473643261">
    <w:abstractNumId w:val="32"/>
  </w:num>
  <w:num w:numId="22" w16cid:durableId="898367785">
    <w:abstractNumId w:val="53"/>
  </w:num>
  <w:num w:numId="23" w16cid:durableId="192575003">
    <w:abstractNumId w:val="26"/>
  </w:num>
  <w:num w:numId="24" w16cid:durableId="159585866">
    <w:abstractNumId w:val="23"/>
  </w:num>
  <w:num w:numId="25" w16cid:durableId="1018386600">
    <w:abstractNumId w:val="38"/>
  </w:num>
  <w:num w:numId="26" w16cid:durableId="66458398">
    <w:abstractNumId w:val="5"/>
  </w:num>
  <w:num w:numId="27" w16cid:durableId="511457148">
    <w:abstractNumId w:val="22"/>
  </w:num>
  <w:num w:numId="28" w16cid:durableId="2120486254">
    <w:abstractNumId w:val="36"/>
  </w:num>
  <w:num w:numId="29" w16cid:durableId="1745762968">
    <w:abstractNumId w:val="51"/>
  </w:num>
  <w:num w:numId="30" w16cid:durableId="1056927148">
    <w:abstractNumId w:val="7"/>
  </w:num>
  <w:num w:numId="31" w16cid:durableId="627393608">
    <w:abstractNumId w:val="43"/>
  </w:num>
  <w:num w:numId="32" w16cid:durableId="1055589720">
    <w:abstractNumId w:val="17"/>
  </w:num>
  <w:num w:numId="33" w16cid:durableId="120223714">
    <w:abstractNumId w:val="25"/>
  </w:num>
  <w:num w:numId="34" w16cid:durableId="1283465599">
    <w:abstractNumId w:val="54"/>
  </w:num>
  <w:num w:numId="35" w16cid:durableId="41827488">
    <w:abstractNumId w:val="28"/>
  </w:num>
  <w:num w:numId="36" w16cid:durableId="1616985855">
    <w:abstractNumId w:val="66"/>
  </w:num>
  <w:num w:numId="37" w16cid:durableId="1091045178">
    <w:abstractNumId w:val="61"/>
  </w:num>
  <w:num w:numId="38" w16cid:durableId="859201199">
    <w:abstractNumId w:val="64"/>
  </w:num>
  <w:num w:numId="39" w16cid:durableId="2062093668">
    <w:abstractNumId w:val="10"/>
  </w:num>
  <w:num w:numId="40" w16cid:durableId="179245707">
    <w:abstractNumId w:val="59"/>
  </w:num>
  <w:num w:numId="41" w16cid:durableId="959842743">
    <w:abstractNumId w:val="4"/>
  </w:num>
  <w:num w:numId="42" w16cid:durableId="2079017181">
    <w:abstractNumId w:val="52"/>
  </w:num>
  <w:num w:numId="43" w16cid:durableId="2009625602">
    <w:abstractNumId w:val="0"/>
  </w:num>
  <w:num w:numId="44" w16cid:durableId="2062635031">
    <w:abstractNumId w:val="37"/>
  </w:num>
  <w:num w:numId="45" w16cid:durableId="1122260038">
    <w:abstractNumId w:val="46"/>
  </w:num>
  <w:num w:numId="46" w16cid:durableId="1934049969">
    <w:abstractNumId w:val="3"/>
  </w:num>
  <w:num w:numId="47" w16cid:durableId="411632531">
    <w:abstractNumId w:val="47"/>
  </w:num>
  <w:num w:numId="48" w16cid:durableId="1506360207">
    <w:abstractNumId w:val="27"/>
  </w:num>
  <w:num w:numId="49" w16cid:durableId="1355569959">
    <w:abstractNumId w:val="16"/>
  </w:num>
  <w:num w:numId="50" w16cid:durableId="1862040922">
    <w:abstractNumId w:val="18"/>
  </w:num>
  <w:num w:numId="51" w16cid:durableId="1126629493">
    <w:abstractNumId w:val="34"/>
  </w:num>
  <w:num w:numId="52" w16cid:durableId="268775791">
    <w:abstractNumId w:val="29"/>
  </w:num>
  <w:num w:numId="53" w16cid:durableId="565648564">
    <w:abstractNumId w:val="24"/>
  </w:num>
  <w:num w:numId="54" w16cid:durableId="1802649585">
    <w:abstractNumId w:val="44"/>
  </w:num>
  <w:num w:numId="55" w16cid:durableId="1949582706">
    <w:abstractNumId w:val="39"/>
  </w:num>
  <w:num w:numId="56" w16cid:durableId="2006204234">
    <w:abstractNumId w:val="8"/>
  </w:num>
  <w:num w:numId="57" w16cid:durableId="1582910414">
    <w:abstractNumId w:val="35"/>
  </w:num>
  <w:num w:numId="58" w16cid:durableId="634792793">
    <w:abstractNumId w:val="60"/>
  </w:num>
  <w:num w:numId="59" w16cid:durableId="578946779">
    <w:abstractNumId w:val="15"/>
  </w:num>
  <w:num w:numId="60" w16cid:durableId="1032803535">
    <w:abstractNumId w:val="30"/>
  </w:num>
  <w:num w:numId="61" w16cid:durableId="1329406171">
    <w:abstractNumId w:val="49"/>
  </w:num>
  <w:num w:numId="62" w16cid:durableId="1386491969">
    <w:abstractNumId w:val="19"/>
  </w:num>
  <w:num w:numId="63" w16cid:durableId="1129207407">
    <w:abstractNumId w:val="48"/>
  </w:num>
  <w:num w:numId="64" w16cid:durableId="721446491">
    <w:abstractNumId w:val="14"/>
  </w:num>
  <w:num w:numId="65" w16cid:durableId="1568105209">
    <w:abstractNumId w:val="2"/>
  </w:num>
  <w:num w:numId="66" w16cid:durableId="279653263">
    <w:abstractNumId w:val="62"/>
  </w:num>
  <w:num w:numId="67" w16cid:durableId="78793575">
    <w:abstractNumId w:val="6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BA7"/>
    <w:rsid w:val="00002DEA"/>
    <w:rsid w:val="000044C2"/>
    <w:rsid w:val="00004FB0"/>
    <w:rsid w:val="00005F1C"/>
    <w:rsid w:val="000065B0"/>
    <w:rsid w:val="00006E7F"/>
    <w:rsid w:val="0000792D"/>
    <w:rsid w:val="00013E19"/>
    <w:rsid w:val="0001402E"/>
    <w:rsid w:val="000150DF"/>
    <w:rsid w:val="000166AD"/>
    <w:rsid w:val="00017008"/>
    <w:rsid w:val="0002451F"/>
    <w:rsid w:val="00025C39"/>
    <w:rsid w:val="00030468"/>
    <w:rsid w:val="0003338D"/>
    <w:rsid w:val="00034383"/>
    <w:rsid w:val="000344FF"/>
    <w:rsid w:val="00035B68"/>
    <w:rsid w:val="000405D5"/>
    <w:rsid w:val="00055489"/>
    <w:rsid w:val="00057AD6"/>
    <w:rsid w:val="00061D66"/>
    <w:rsid w:val="0006234D"/>
    <w:rsid w:val="00063A8A"/>
    <w:rsid w:val="00065910"/>
    <w:rsid w:val="00070BB5"/>
    <w:rsid w:val="00073BCA"/>
    <w:rsid w:val="00080870"/>
    <w:rsid w:val="00080F60"/>
    <w:rsid w:val="00083C67"/>
    <w:rsid w:val="00085E8E"/>
    <w:rsid w:val="00091103"/>
    <w:rsid w:val="00096A53"/>
    <w:rsid w:val="000A0EA1"/>
    <w:rsid w:val="000A1C34"/>
    <w:rsid w:val="000A1D7B"/>
    <w:rsid w:val="000A4B3E"/>
    <w:rsid w:val="000B763B"/>
    <w:rsid w:val="000C258B"/>
    <w:rsid w:val="000C2BFB"/>
    <w:rsid w:val="000C6214"/>
    <w:rsid w:val="000C6D3D"/>
    <w:rsid w:val="000D2961"/>
    <w:rsid w:val="000D4000"/>
    <w:rsid w:val="000D63EE"/>
    <w:rsid w:val="000D6556"/>
    <w:rsid w:val="000E6002"/>
    <w:rsid w:val="000E6DFF"/>
    <w:rsid w:val="000F104D"/>
    <w:rsid w:val="000F1F07"/>
    <w:rsid w:val="000F3459"/>
    <w:rsid w:val="000F48F7"/>
    <w:rsid w:val="000F7457"/>
    <w:rsid w:val="000F7F7E"/>
    <w:rsid w:val="00100ADC"/>
    <w:rsid w:val="00101A15"/>
    <w:rsid w:val="001032C5"/>
    <w:rsid w:val="00103712"/>
    <w:rsid w:val="001102A5"/>
    <w:rsid w:val="00121CDC"/>
    <w:rsid w:val="001242D9"/>
    <w:rsid w:val="00126778"/>
    <w:rsid w:val="00127AA7"/>
    <w:rsid w:val="0013042F"/>
    <w:rsid w:val="00130A36"/>
    <w:rsid w:val="001350DD"/>
    <w:rsid w:val="0013761F"/>
    <w:rsid w:val="00141C68"/>
    <w:rsid w:val="0014264C"/>
    <w:rsid w:val="001436EB"/>
    <w:rsid w:val="00144947"/>
    <w:rsid w:val="00144C7F"/>
    <w:rsid w:val="001547EC"/>
    <w:rsid w:val="001561F9"/>
    <w:rsid w:val="0015763B"/>
    <w:rsid w:val="001607A3"/>
    <w:rsid w:val="00166180"/>
    <w:rsid w:val="00170FCB"/>
    <w:rsid w:val="00173484"/>
    <w:rsid w:val="00175B9B"/>
    <w:rsid w:val="00176C39"/>
    <w:rsid w:val="00176F73"/>
    <w:rsid w:val="00185203"/>
    <w:rsid w:val="00185FED"/>
    <w:rsid w:val="00186BE4"/>
    <w:rsid w:val="0019110B"/>
    <w:rsid w:val="00191B13"/>
    <w:rsid w:val="001A2111"/>
    <w:rsid w:val="001A3753"/>
    <w:rsid w:val="001A5590"/>
    <w:rsid w:val="001A6ED5"/>
    <w:rsid w:val="001B1DB1"/>
    <w:rsid w:val="001B2232"/>
    <w:rsid w:val="001B2922"/>
    <w:rsid w:val="001B6927"/>
    <w:rsid w:val="001C264F"/>
    <w:rsid w:val="001C36A0"/>
    <w:rsid w:val="001C6043"/>
    <w:rsid w:val="001C6B1B"/>
    <w:rsid w:val="001D109A"/>
    <w:rsid w:val="001D1D87"/>
    <w:rsid w:val="001D33FA"/>
    <w:rsid w:val="001D3804"/>
    <w:rsid w:val="001D5941"/>
    <w:rsid w:val="001D772B"/>
    <w:rsid w:val="001E0DA1"/>
    <w:rsid w:val="001E4F23"/>
    <w:rsid w:val="001E5810"/>
    <w:rsid w:val="001E7EA9"/>
    <w:rsid w:val="001F3B32"/>
    <w:rsid w:val="001F69F2"/>
    <w:rsid w:val="001F70FF"/>
    <w:rsid w:val="002037BC"/>
    <w:rsid w:val="00203FDF"/>
    <w:rsid w:val="0020469F"/>
    <w:rsid w:val="00211001"/>
    <w:rsid w:val="00211DC1"/>
    <w:rsid w:val="00211F84"/>
    <w:rsid w:val="00213CE5"/>
    <w:rsid w:val="00213E45"/>
    <w:rsid w:val="00215E52"/>
    <w:rsid w:val="00216C55"/>
    <w:rsid w:val="00221E4C"/>
    <w:rsid w:val="002227E0"/>
    <w:rsid w:val="002258DB"/>
    <w:rsid w:val="002313E5"/>
    <w:rsid w:val="00234B7F"/>
    <w:rsid w:val="00234FD4"/>
    <w:rsid w:val="0023543B"/>
    <w:rsid w:val="00236C18"/>
    <w:rsid w:val="00243DE8"/>
    <w:rsid w:val="00247746"/>
    <w:rsid w:val="00250BB4"/>
    <w:rsid w:val="00256673"/>
    <w:rsid w:val="00257CE8"/>
    <w:rsid w:val="002610E1"/>
    <w:rsid w:val="002711F7"/>
    <w:rsid w:val="002723DF"/>
    <w:rsid w:val="00274BF1"/>
    <w:rsid w:val="002754DE"/>
    <w:rsid w:val="00277FA0"/>
    <w:rsid w:val="00282BAF"/>
    <w:rsid w:val="00282C93"/>
    <w:rsid w:val="00283699"/>
    <w:rsid w:val="00290617"/>
    <w:rsid w:val="00290CD0"/>
    <w:rsid w:val="00291902"/>
    <w:rsid w:val="0029247C"/>
    <w:rsid w:val="00295BCF"/>
    <w:rsid w:val="00297D56"/>
    <w:rsid w:val="002A470A"/>
    <w:rsid w:val="002A6489"/>
    <w:rsid w:val="002A721F"/>
    <w:rsid w:val="002B0F34"/>
    <w:rsid w:val="002B32ED"/>
    <w:rsid w:val="002B3F5E"/>
    <w:rsid w:val="002B5B04"/>
    <w:rsid w:val="002B602A"/>
    <w:rsid w:val="002C110D"/>
    <w:rsid w:val="002C151A"/>
    <w:rsid w:val="002C1BC1"/>
    <w:rsid w:val="002C602C"/>
    <w:rsid w:val="002D1798"/>
    <w:rsid w:val="002D2DC7"/>
    <w:rsid w:val="002D4C16"/>
    <w:rsid w:val="002D6030"/>
    <w:rsid w:val="002E3978"/>
    <w:rsid w:val="002E72B3"/>
    <w:rsid w:val="002E73BC"/>
    <w:rsid w:val="002F1A24"/>
    <w:rsid w:val="002F2B11"/>
    <w:rsid w:val="002F4D9D"/>
    <w:rsid w:val="002F710E"/>
    <w:rsid w:val="00302F8D"/>
    <w:rsid w:val="00310B88"/>
    <w:rsid w:val="00311F8B"/>
    <w:rsid w:val="00313921"/>
    <w:rsid w:val="00315449"/>
    <w:rsid w:val="00316B2B"/>
    <w:rsid w:val="00320140"/>
    <w:rsid w:val="003202B2"/>
    <w:rsid w:val="00320B52"/>
    <w:rsid w:val="003218B5"/>
    <w:rsid w:val="00323F80"/>
    <w:rsid w:val="00324B6E"/>
    <w:rsid w:val="00326824"/>
    <w:rsid w:val="00327FAB"/>
    <w:rsid w:val="0033148E"/>
    <w:rsid w:val="003342AE"/>
    <w:rsid w:val="0033430E"/>
    <w:rsid w:val="003352DB"/>
    <w:rsid w:val="00342066"/>
    <w:rsid w:val="00344CB8"/>
    <w:rsid w:val="00347105"/>
    <w:rsid w:val="00350A0A"/>
    <w:rsid w:val="003524FF"/>
    <w:rsid w:val="00353EC7"/>
    <w:rsid w:val="003547C1"/>
    <w:rsid w:val="00356820"/>
    <w:rsid w:val="00356893"/>
    <w:rsid w:val="00357DEE"/>
    <w:rsid w:val="003600AC"/>
    <w:rsid w:val="00360D36"/>
    <w:rsid w:val="0036477A"/>
    <w:rsid w:val="00365DBB"/>
    <w:rsid w:val="003760AD"/>
    <w:rsid w:val="00382EC2"/>
    <w:rsid w:val="00384872"/>
    <w:rsid w:val="00386D3B"/>
    <w:rsid w:val="0038736A"/>
    <w:rsid w:val="00387B81"/>
    <w:rsid w:val="003906CE"/>
    <w:rsid w:val="0039546F"/>
    <w:rsid w:val="003956F7"/>
    <w:rsid w:val="003A0301"/>
    <w:rsid w:val="003A21EB"/>
    <w:rsid w:val="003A4EB4"/>
    <w:rsid w:val="003B328B"/>
    <w:rsid w:val="003B7B3D"/>
    <w:rsid w:val="003C2032"/>
    <w:rsid w:val="003C2976"/>
    <w:rsid w:val="003C4B1F"/>
    <w:rsid w:val="003C6815"/>
    <w:rsid w:val="003C716E"/>
    <w:rsid w:val="003D0A53"/>
    <w:rsid w:val="003D1A78"/>
    <w:rsid w:val="003D50DE"/>
    <w:rsid w:val="003D61DE"/>
    <w:rsid w:val="003E1F1F"/>
    <w:rsid w:val="003E2827"/>
    <w:rsid w:val="003E2CAF"/>
    <w:rsid w:val="003F3B19"/>
    <w:rsid w:val="00403220"/>
    <w:rsid w:val="00403541"/>
    <w:rsid w:val="00404BAE"/>
    <w:rsid w:val="00406BDA"/>
    <w:rsid w:val="00411DF3"/>
    <w:rsid w:val="00417664"/>
    <w:rsid w:val="0041A4DA"/>
    <w:rsid w:val="004209E1"/>
    <w:rsid w:val="00421996"/>
    <w:rsid w:val="00423909"/>
    <w:rsid w:val="0042465B"/>
    <w:rsid w:val="00424928"/>
    <w:rsid w:val="00425CDF"/>
    <w:rsid w:val="00430124"/>
    <w:rsid w:val="00431346"/>
    <w:rsid w:val="004325A9"/>
    <w:rsid w:val="004366D8"/>
    <w:rsid w:val="00440E2E"/>
    <w:rsid w:val="0044169A"/>
    <w:rsid w:val="00445219"/>
    <w:rsid w:val="0045138A"/>
    <w:rsid w:val="00451B54"/>
    <w:rsid w:val="00453E26"/>
    <w:rsid w:val="00455708"/>
    <w:rsid w:val="00462CAE"/>
    <w:rsid w:val="00465F2C"/>
    <w:rsid w:val="00466DD0"/>
    <w:rsid w:val="00475171"/>
    <w:rsid w:val="00476DA6"/>
    <w:rsid w:val="00482084"/>
    <w:rsid w:val="00482B22"/>
    <w:rsid w:val="00482E3C"/>
    <w:rsid w:val="0049027A"/>
    <w:rsid w:val="004929DD"/>
    <w:rsid w:val="00492F3E"/>
    <w:rsid w:val="0049498C"/>
    <w:rsid w:val="004969B4"/>
    <w:rsid w:val="00497C21"/>
    <w:rsid w:val="004A0500"/>
    <w:rsid w:val="004A173A"/>
    <w:rsid w:val="004A53EE"/>
    <w:rsid w:val="004A56C6"/>
    <w:rsid w:val="004B1385"/>
    <w:rsid w:val="004B4B4E"/>
    <w:rsid w:val="004B57D0"/>
    <w:rsid w:val="004B691B"/>
    <w:rsid w:val="004C2CCA"/>
    <w:rsid w:val="004C5A3B"/>
    <w:rsid w:val="004D009F"/>
    <w:rsid w:val="004D106F"/>
    <w:rsid w:val="004D381D"/>
    <w:rsid w:val="004D7F66"/>
    <w:rsid w:val="004E7B42"/>
    <w:rsid w:val="004F077B"/>
    <w:rsid w:val="004F2602"/>
    <w:rsid w:val="004F5250"/>
    <w:rsid w:val="00505BCA"/>
    <w:rsid w:val="005077C7"/>
    <w:rsid w:val="00507E24"/>
    <w:rsid w:val="00510FC9"/>
    <w:rsid w:val="0051182D"/>
    <w:rsid w:val="00521676"/>
    <w:rsid w:val="00521F1A"/>
    <w:rsid w:val="00523E03"/>
    <w:rsid w:val="00524E6B"/>
    <w:rsid w:val="00526E3A"/>
    <w:rsid w:val="005270A8"/>
    <w:rsid w:val="005276D0"/>
    <w:rsid w:val="0052774A"/>
    <w:rsid w:val="005321D3"/>
    <w:rsid w:val="005439FA"/>
    <w:rsid w:val="00543C34"/>
    <w:rsid w:val="0054774D"/>
    <w:rsid w:val="00547B49"/>
    <w:rsid w:val="00551F93"/>
    <w:rsid w:val="00553DE4"/>
    <w:rsid w:val="00556FC3"/>
    <w:rsid w:val="00560448"/>
    <w:rsid w:val="00561923"/>
    <w:rsid w:val="0056290A"/>
    <w:rsid w:val="0056503E"/>
    <w:rsid w:val="005661CF"/>
    <w:rsid w:val="005662F7"/>
    <w:rsid w:val="005721EE"/>
    <w:rsid w:val="005723FF"/>
    <w:rsid w:val="00575681"/>
    <w:rsid w:val="00576D9D"/>
    <w:rsid w:val="0058005C"/>
    <w:rsid w:val="00582CAF"/>
    <w:rsid w:val="0058445F"/>
    <w:rsid w:val="00585981"/>
    <w:rsid w:val="00586AD1"/>
    <w:rsid w:val="0059272E"/>
    <w:rsid w:val="00597E5D"/>
    <w:rsid w:val="005A2133"/>
    <w:rsid w:val="005A24A3"/>
    <w:rsid w:val="005A2B8F"/>
    <w:rsid w:val="005A354C"/>
    <w:rsid w:val="005A451C"/>
    <w:rsid w:val="005A77A2"/>
    <w:rsid w:val="005B42AD"/>
    <w:rsid w:val="005B570C"/>
    <w:rsid w:val="005B7158"/>
    <w:rsid w:val="005C01F3"/>
    <w:rsid w:val="005C09CC"/>
    <w:rsid w:val="005C4DD4"/>
    <w:rsid w:val="005C7026"/>
    <w:rsid w:val="005C7FB1"/>
    <w:rsid w:val="005D4F25"/>
    <w:rsid w:val="005E42A5"/>
    <w:rsid w:val="005E442E"/>
    <w:rsid w:val="005F0FC2"/>
    <w:rsid w:val="005F2D41"/>
    <w:rsid w:val="005F49D5"/>
    <w:rsid w:val="005F55F5"/>
    <w:rsid w:val="00603573"/>
    <w:rsid w:val="00603C89"/>
    <w:rsid w:val="006042EB"/>
    <w:rsid w:val="0060509D"/>
    <w:rsid w:val="006060EA"/>
    <w:rsid w:val="006070F1"/>
    <w:rsid w:val="006159ED"/>
    <w:rsid w:val="00616278"/>
    <w:rsid w:val="006202FD"/>
    <w:rsid w:val="00620F8B"/>
    <w:rsid w:val="00621899"/>
    <w:rsid w:val="0063139A"/>
    <w:rsid w:val="0063154B"/>
    <w:rsid w:val="0063223C"/>
    <w:rsid w:val="00636FB7"/>
    <w:rsid w:val="006402B2"/>
    <w:rsid w:val="006417A1"/>
    <w:rsid w:val="00641DD3"/>
    <w:rsid w:val="00642E49"/>
    <w:rsid w:val="00644997"/>
    <w:rsid w:val="006453B6"/>
    <w:rsid w:val="00645C44"/>
    <w:rsid w:val="00647F0F"/>
    <w:rsid w:val="00650590"/>
    <w:rsid w:val="0065079B"/>
    <w:rsid w:val="00651D6D"/>
    <w:rsid w:val="00654081"/>
    <w:rsid w:val="006604D4"/>
    <w:rsid w:val="006612DD"/>
    <w:rsid w:val="006615EC"/>
    <w:rsid w:val="0066365E"/>
    <w:rsid w:val="00667E88"/>
    <w:rsid w:val="00670856"/>
    <w:rsid w:val="006759FA"/>
    <w:rsid w:val="00677663"/>
    <w:rsid w:val="00687BD9"/>
    <w:rsid w:val="00692AAD"/>
    <w:rsid w:val="00693EEF"/>
    <w:rsid w:val="0069497E"/>
    <w:rsid w:val="006976D3"/>
    <w:rsid w:val="006A0C0D"/>
    <w:rsid w:val="006A1346"/>
    <w:rsid w:val="006A41EE"/>
    <w:rsid w:val="006B0A10"/>
    <w:rsid w:val="006C1BA2"/>
    <w:rsid w:val="006C4F2A"/>
    <w:rsid w:val="006C75AE"/>
    <w:rsid w:val="006C7BA4"/>
    <w:rsid w:val="006D03DE"/>
    <w:rsid w:val="006D0848"/>
    <w:rsid w:val="006D4135"/>
    <w:rsid w:val="006D5669"/>
    <w:rsid w:val="006D628E"/>
    <w:rsid w:val="006D6754"/>
    <w:rsid w:val="006D701B"/>
    <w:rsid w:val="006E2775"/>
    <w:rsid w:val="006E4115"/>
    <w:rsid w:val="006E4BAC"/>
    <w:rsid w:val="006E51B4"/>
    <w:rsid w:val="006E55C4"/>
    <w:rsid w:val="006E77DC"/>
    <w:rsid w:val="006E7ABB"/>
    <w:rsid w:val="006F232D"/>
    <w:rsid w:val="006F3602"/>
    <w:rsid w:val="006F4537"/>
    <w:rsid w:val="006F4AF1"/>
    <w:rsid w:val="006F64CA"/>
    <w:rsid w:val="0070121B"/>
    <w:rsid w:val="007113CB"/>
    <w:rsid w:val="00713E4F"/>
    <w:rsid w:val="007144DD"/>
    <w:rsid w:val="00714A21"/>
    <w:rsid w:val="007154BC"/>
    <w:rsid w:val="0072176B"/>
    <w:rsid w:val="00725464"/>
    <w:rsid w:val="007259FA"/>
    <w:rsid w:val="00725A5B"/>
    <w:rsid w:val="00727E09"/>
    <w:rsid w:val="00731A27"/>
    <w:rsid w:val="00734785"/>
    <w:rsid w:val="00737F86"/>
    <w:rsid w:val="007454D7"/>
    <w:rsid w:val="00745B30"/>
    <w:rsid w:val="00763A78"/>
    <w:rsid w:val="00763BA7"/>
    <w:rsid w:val="00763E3F"/>
    <w:rsid w:val="007703BB"/>
    <w:rsid w:val="00774CDE"/>
    <w:rsid w:val="007752F6"/>
    <w:rsid w:val="00775446"/>
    <w:rsid w:val="00775E6D"/>
    <w:rsid w:val="00776510"/>
    <w:rsid w:val="00777078"/>
    <w:rsid w:val="007811B6"/>
    <w:rsid w:val="00783E7F"/>
    <w:rsid w:val="00792F16"/>
    <w:rsid w:val="00793E9E"/>
    <w:rsid w:val="00795001"/>
    <w:rsid w:val="00796BF4"/>
    <w:rsid w:val="007A6726"/>
    <w:rsid w:val="007B1264"/>
    <w:rsid w:val="007B183A"/>
    <w:rsid w:val="007C09A1"/>
    <w:rsid w:val="007C1EED"/>
    <w:rsid w:val="007D5E81"/>
    <w:rsid w:val="007E0D33"/>
    <w:rsid w:val="007E5376"/>
    <w:rsid w:val="007E54E0"/>
    <w:rsid w:val="007E6637"/>
    <w:rsid w:val="007F324D"/>
    <w:rsid w:val="007F34B7"/>
    <w:rsid w:val="007F62FD"/>
    <w:rsid w:val="007F6947"/>
    <w:rsid w:val="008002B4"/>
    <w:rsid w:val="008038A3"/>
    <w:rsid w:val="00804848"/>
    <w:rsid w:val="008064B8"/>
    <w:rsid w:val="00813E7B"/>
    <w:rsid w:val="00816208"/>
    <w:rsid w:val="00820E60"/>
    <w:rsid w:val="00824160"/>
    <w:rsid w:val="00824A2C"/>
    <w:rsid w:val="0082724C"/>
    <w:rsid w:val="00827D70"/>
    <w:rsid w:val="00830DDD"/>
    <w:rsid w:val="008312E5"/>
    <w:rsid w:val="0083169F"/>
    <w:rsid w:val="00833ECF"/>
    <w:rsid w:val="00837CCB"/>
    <w:rsid w:val="00847D6A"/>
    <w:rsid w:val="00852954"/>
    <w:rsid w:val="00855BF3"/>
    <w:rsid w:val="00856065"/>
    <w:rsid w:val="008611FA"/>
    <w:rsid w:val="0086247E"/>
    <w:rsid w:val="00865148"/>
    <w:rsid w:val="00871664"/>
    <w:rsid w:val="00872C89"/>
    <w:rsid w:val="00874A60"/>
    <w:rsid w:val="008839FB"/>
    <w:rsid w:val="008867D9"/>
    <w:rsid w:val="00895A4D"/>
    <w:rsid w:val="00895F76"/>
    <w:rsid w:val="008965D9"/>
    <w:rsid w:val="00897824"/>
    <w:rsid w:val="00897D75"/>
    <w:rsid w:val="008B1357"/>
    <w:rsid w:val="008C320F"/>
    <w:rsid w:val="008C64B9"/>
    <w:rsid w:val="008D05B2"/>
    <w:rsid w:val="008D1C5C"/>
    <w:rsid w:val="008D42C5"/>
    <w:rsid w:val="008E3700"/>
    <w:rsid w:val="008E4609"/>
    <w:rsid w:val="008E579D"/>
    <w:rsid w:val="008F33F8"/>
    <w:rsid w:val="008F44F2"/>
    <w:rsid w:val="00903EAE"/>
    <w:rsid w:val="009040A2"/>
    <w:rsid w:val="00905400"/>
    <w:rsid w:val="0090789B"/>
    <w:rsid w:val="00907CE1"/>
    <w:rsid w:val="00907F51"/>
    <w:rsid w:val="009116E1"/>
    <w:rsid w:val="00912C0B"/>
    <w:rsid w:val="00917539"/>
    <w:rsid w:val="00920ACD"/>
    <w:rsid w:val="00924BB3"/>
    <w:rsid w:val="00926B4C"/>
    <w:rsid w:val="0092703B"/>
    <w:rsid w:val="00931C8D"/>
    <w:rsid w:val="00933C0D"/>
    <w:rsid w:val="0093545D"/>
    <w:rsid w:val="00935AB9"/>
    <w:rsid w:val="00941DAB"/>
    <w:rsid w:val="00943CBB"/>
    <w:rsid w:val="009449AD"/>
    <w:rsid w:val="00945EF5"/>
    <w:rsid w:val="009553C7"/>
    <w:rsid w:val="00955989"/>
    <w:rsid w:val="009560FF"/>
    <w:rsid w:val="00957F0E"/>
    <w:rsid w:val="0096151F"/>
    <w:rsid w:val="0096204B"/>
    <w:rsid w:val="00965711"/>
    <w:rsid w:val="009677C1"/>
    <w:rsid w:val="00974547"/>
    <w:rsid w:val="00974CC3"/>
    <w:rsid w:val="009765AF"/>
    <w:rsid w:val="00982495"/>
    <w:rsid w:val="009826B4"/>
    <w:rsid w:val="00982833"/>
    <w:rsid w:val="00986EF9"/>
    <w:rsid w:val="00993FA5"/>
    <w:rsid w:val="009A0ADA"/>
    <w:rsid w:val="009A1C0F"/>
    <w:rsid w:val="009B4C38"/>
    <w:rsid w:val="009B5F75"/>
    <w:rsid w:val="009B641F"/>
    <w:rsid w:val="009C0500"/>
    <w:rsid w:val="009C2405"/>
    <w:rsid w:val="009C3FB8"/>
    <w:rsid w:val="009C5930"/>
    <w:rsid w:val="009D0DF5"/>
    <w:rsid w:val="009D35F0"/>
    <w:rsid w:val="009D62E8"/>
    <w:rsid w:val="009E2F62"/>
    <w:rsid w:val="009E3B4E"/>
    <w:rsid w:val="009E4091"/>
    <w:rsid w:val="009E5568"/>
    <w:rsid w:val="009E584F"/>
    <w:rsid w:val="009E5902"/>
    <w:rsid w:val="009E5AE6"/>
    <w:rsid w:val="00A00451"/>
    <w:rsid w:val="00A03088"/>
    <w:rsid w:val="00A03A25"/>
    <w:rsid w:val="00A05BFA"/>
    <w:rsid w:val="00A06097"/>
    <w:rsid w:val="00A105EB"/>
    <w:rsid w:val="00A123D0"/>
    <w:rsid w:val="00A12845"/>
    <w:rsid w:val="00A13F97"/>
    <w:rsid w:val="00A15073"/>
    <w:rsid w:val="00A21DB3"/>
    <w:rsid w:val="00A27409"/>
    <w:rsid w:val="00A2756A"/>
    <w:rsid w:val="00A33EE3"/>
    <w:rsid w:val="00A43344"/>
    <w:rsid w:val="00A508A4"/>
    <w:rsid w:val="00A52029"/>
    <w:rsid w:val="00A52F88"/>
    <w:rsid w:val="00A53478"/>
    <w:rsid w:val="00A536E7"/>
    <w:rsid w:val="00A550DA"/>
    <w:rsid w:val="00A605E1"/>
    <w:rsid w:val="00A74A02"/>
    <w:rsid w:val="00A766D9"/>
    <w:rsid w:val="00A86BE9"/>
    <w:rsid w:val="00A9048A"/>
    <w:rsid w:val="00A919AE"/>
    <w:rsid w:val="00A91CBB"/>
    <w:rsid w:val="00A9336A"/>
    <w:rsid w:val="00A96F63"/>
    <w:rsid w:val="00A97F7E"/>
    <w:rsid w:val="00AA4505"/>
    <w:rsid w:val="00AA4DE9"/>
    <w:rsid w:val="00AA7BFE"/>
    <w:rsid w:val="00AB159A"/>
    <w:rsid w:val="00AB1978"/>
    <w:rsid w:val="00AB253E"/>
    <w:rsid w:val="00AB3AC1"/>
    <w:rsid w:val="00AB4387"/>
    <w:rsid w:val="00AB4C3E"/>
    <w:rsid w:val="00AB5186"/>
    <w:rsid w:val="00AC65AF"/>
    <w:rsid w:val="00AC666F"/>
    <w:rsid w:val="00AD0647"/>
    <w:rsid w:val="00AD28CE"/>
    <w:rsid w:val="00AD39B4"/>
    <w:rsid w:val="00AD6B95"/>
    <w:rsid w:val="00AD7B03"/>
    <w:rsid w:val="00AE10F7"/>
    <w:rsid w:val="00AE1A00"/>
    <w:rsid w:val="00AE1E5F"/>
    <w:rsid w:val="00AE3639"/>
    <w:rsid w:val="00AE4240"/>
    <w:rsid w:val="00AF0896"/>
    <w:rsid w:val="00AF186F"/>
    <w:rsid w:val="00AF216B"/>
    <w:rsid w:val="00AF719E"/>
    <w:rsid w:val="00B03702"/>
    <w:rsid w:val="00B03FBF"/>
    <w:rsid w:val="00B14D9A"/>
    <w:rsid w:val="00B15DAF"/>
    <w:rsid w:val="00B16A62"/>
    <w:rsid w:val="00B17FEB"/>
    <w:rsid w:val="00B206B7"/>
    <w:rsid w:val="00B23D69"/>
    <w:rsid w:val="00B24D73"/>
    <w:rsid w:val="00B2602E"/>
    <w:rsid w:val="00B326C9"/>
    <w:rsid w:val="00B3353F"/>
    <w:rsid w:val="00B3693F"/>
    <w:rsid w:val="00B421ED"/>
    <w:rsid w:val="00B42F3F"/>
    <w:rsid w:val="00B435F3"/>
    <w:rsid w:val="00B44491"/>
    <w:rsid w:val="00B4684A"/>
    <w:rsid w:val="00B51DC7"/>
    <w:rsid w:val="00B536B0"/>
    <w:rsid w:val="00B67514"/>
    <w:rsid w:val="00B7602A"/>
    <w:rsid w:val="00B8136D"/>
    <w:rsid w:val="00B83433"/>
    <w:rsid w:val="00B85A64"/>
    <w:rsid w:val="00B86855"/>
    <w:rsid w:val="00B87E8C"/>
    <w:rsid w:val="00B9054B"/>
    <w:rsid w:val="00B925A4"/>
    <w:rsid w:val="00BA1953"/>
    <w:rsid w:val="00BA25AB"/>
    <w:rsid w:val="00BA31D6"/>
    <w:rsid w:val="00BA38B6"/>
    <w:rsid w:val="00BA3C3B"/>
    <w:rsid w:val="00BA4366"/>
    <w:rsid w:val="00BA5A3A"/>
    <w:rsid w:val="00BB2090"/>
    <w:rsid w:val="00BB3753"/>
    <w:rsid w:val="00BB3BB2"/>
    <w:rsid w:val="00BC2F8C"/>
    <w:rsid w:val="00BC5A00"/>
    <w:rsid w:val="00BD1DEE"/>
    <w:rsid w:val="00BD4B51"/>
    <w:rsid w:val="00BD5331"/>
    <w:rsid w:val="00BD7972"/>
    <w:rsid w:val="00BE6D73"/>
    <w:rsid w:val="00BE727E"/>
    <w:rsid w:val="00BF30C3"/>
    <w:rsid w:val="00BF7643"/>
    <w:rsid w:val="00BF7F41"/>
    <w:rsid w:val="00C01FAF"/>
    <w:rsid w:val="00C023F7"/>
    <w:rsid w:val="00C06250"/>
    <w:rsid w:val="00C06E8D"/>
    <w:rsid w:val="00C1102B"/>
    <w:rsid w:val="00C159AA"/>
    <w:rsid w:val="00C16418"/>
    <w:rsid w:val="00C21083"/>
    <w:rsid w:val="00C21B0D"/>
    <w:rsid w:val="00C220B8"/>
    <w:rsid w:val="00C2316A"/>
    <w:rsid w:val="00C261E2"/>
    <w:rsid w:val="00C3120A"/>
    <w:rsid w:val="00C34CB5"/>
    <w:rsid w:val="00C422BC"/>
    <w:rsid w:val="00C42A91"/>
    <w:rsid w:val="00C44CAE"/>
    <w:rsid w:val="00C4550C"/>
    <w:rsid w:val="00C4648C"/>
    <w:rsid w:val="00C5257F"/>
    <w:rsid w:val="00C561EB"/>
    <w:rsid w:val="00C607C7"/>
    <w:rsid w:val="00C60BFE"/>
    <w:rsid w:val="00C63BEB"/>
    <w:rsid w:val="00C652EA"/>
    <w:rsid w:val="00C65792"/>
    <w:rsid w:val="00C8013D"/>
    <w:rsid w:val="00C8215A"/>
    <w:rsid w:val="00C82729"/>
    <w:rsid w:val="00C83149"/>
    <w:rsid w:val="00C873F7"/>
    <w:rsid w:val="00C87D81"/>
    <w:rsid w:val="00C90CEE"/>
    <w:rsid w:val="00C91153"/>
    <w:rsid w:val="00C93CE4"/>
    <w:rsid w:val="00C941D1"/>
    <w:rsid w:val="00C95C46"/>
    <w:rsid w:val="00C970DE"/>
    <w:rsid w:val="00CA0B8F"/>
    <w:rsid w:val="00CA27E1"/>
    <w:rsid w:val="00CA5B06"/>
    <w:rsid w:val="00CA5DFA"/>
    <w:rsid w:val="00CA5FB0"/>
    <w:rsid w:val="00CB08F6"/>
    <w:rsid w:val="00CB2825"/>
    <w:rsid w:val="00CB31CA"/>
    <w:rsid w:val="00CB6837"/>
    <w:rsid w:val="00CC441C"/>
    <w:rsid w:val="00CC44E5"/>
    <w:rsid w:val="00CC5E5B"/>
    <w:rsid w:val="00CD22BF"/>
    <w:rsid w:val="00CD6CE7"/>
    <w:rsid w:val="00CD7771"/>
    <w:rsid w:val="00CE07DA"/>
    <w:rsid w:val="00CE73C2"/>
    <w:rsid w:val="00CF0F39"/>
    <w:rsid w:val="00CF187C"/>
    <w:rsid w:val="00CF5338"/>
    <w:rsid w:val="00D00417"/>
    <w:rsid w:val="00D02629"/>
    <w:rsid w:val="00D02BC0"/>
    <w:rsid w:val="00D12338"/>
    <w:rsid w:val="00D126B7"/>
    <w:rsid w:val="00D134F6"/>
    <w:rsid w:val="00D13A07"/>
    <w:rsid w:val="00D14B7D"/>
    <w:rsid w:val="00D22041"/>
    <w:rsid w:val="00D2314B"/>
    <w:rsid w:val="00D23A92"/>
    <w:rsid w:val="00D24907"/>
    <w:rsid w:val="00D31725"/>
    <w:rsid w:val="00D322AD"/>
    <w:rsid w:val="00D42047"/>
    <w:rsid w:val="00D43F26"/>
    <w:rsid w:val="00D444B7"/>
    <w:rsid w:val="00D50B3A"/>
    <w:rsid w:val="00D528FE"/>
    <w:rsid w:val="00D5457D"/>
    <w:rsid w:val="00D57004"/>
    <w:rsid w:val="00D57D89"/>
    <w:rsid w:val="00D601FA"/>
    <w:rsid w:val="00D614C9"/>
    <w:rsid w:val="00D619E2"/>
    <w:rsid w:val="00D63082"/>
    <w:rsid w:val="00D649EF"/>
    <w:rsid w:val="00D77506"/>
    <w:rsid w:val="00D808CC"/>
    <w:rsid w:val="00D82F4E"/>
    <w:rsid w:val="00D83CA2"/>
    <w:rsid w:val="00D86D9C"/>
    <w:rsid w:val="00D874DC"/>
    <w:rsid w:val="00D9485C"/>
    <w:rsid w:val="00D956C2"/>
    <w:rsid w:val="00D96B55"/>
    <w:rsid w:val="00DA209C"/>
    <w:rsid w:val="00DA216E"/>
    <w:rsid w:val="00DA22B1"/>
    <w:rsid w:val="00DA3A44"/>
    <w:rsid w:val="00DA621B"/>
    <w:rsid w:val="00DA7C83"/>
    <w:rsid w:val="00DB03AE"/>
    <w:rsid w:val="00DB3C54"/>
    <w:rsid w:val="00DC0B50"/>
    <w:rsid w:val="00DC17A2"/>
    <w:rsid w:val="00DC410F"/>
    <w:rsid w:val="00DC572C"/>
    <w:rsid w:val="00DC787F"/>
    <w:rsid w:val="00DD20AC"/>
    <w:rsid w:val="00DD40A0"/>
    <w:rsid w:val="00DD59AA"/>
    <w:rsid w:val="00DE41EB"/>
    <w:rsid w:val="00DE617A"/>
    <w:rsid w:val="00DE768B"/>
    <w:rsid w:val="00DF09C3"/>
    <w:rsid w:val="00DF1CA3"/>
    <w:rsid w:val="00E01869"/>
    <w:rsid w:val="00E027AE"/>
    <w:rsid w:val="00E0575C"/>
    <w:rsid w:val="00E10D76"/>
    <w:rsid w:val="00E1108F"/>
    <w:rsid w:val="00E11519"/>
    <w:rsid w:val="00E123E6"/>
    <w:rsid w:val="00E12D0D"/>
    <w:rsid w:val="00E13695"/>
    <w:rsid w:val="00E16523"/>
    <w:rsid w:val="00E16551"/>
    <w:rsid w:val="00E16C40"/>
    <w:rsid w:val="00E20BB3"/>
    <w:rsid w:val="00E21EF6"/>
    <w:rsid w:val="00E22B03"/>
    <w:rsid w:val="00E248C4"/>
    <w:rsid w:val="00E2600B"/>
    <w:rsid w:val="00E27795"/>
    <w:rsid w:val="00E312F4"/>
    <w:rsid w:val="00E34E63"/>
    <w:rsid w:val="00E3617C"/>
    <w:rsid w:val="00E41CFC"/>
    <w:rsid w:val="00E44C9D"/>
    <w:rsid w:val="00E458A5"/>
    <w:rsid w:val="00E52AA7"/>
    <w:rsid w:val="00E5595E"/>
    <w:rsid w:val="00E56B97"/>
    <w:rsid w:val="00E60A64"/>
    <w:rsid w:val="00E64C59"/>
    <w:rsid w:val="00E65131"/>
    <w:rsid w:val="00E7063A"/>
    <w:rsid w:val="00E72185"/>
    <w:rsid w:val="00E72321"/>
    <w:rsid w:val="00E74673"/>
    <w:rsid w:val="00E819C4"/>
    <w:rsid w:val="00E859F4"/>
    <w:rsid w:val="00EA04E6"/>
    <w:rsid w:val="00EA1EFD"/>
    <w:rsid w:val="00EA5C0C"/>
    <w:rsid w:val="00EB1382"/>
    <w:rsid w:val="00EB6B69"/>
    <w:rsid w:val="00EB7F91"/>
    <w:rsid w:val="00EC0A98"/>
    <w:rsid w:val="00EC11B5"/>
    <w:rsid w:val="00EC1437"/>
    <w:rsid w:val="00EC3142"/>
    <w:rsid w:val="00EC5578"/>
    <w:rsid w:val="00ED2775"/>
    <w:rsid w:val="00ED3748"/>
    <w:rsid w:val="00EE1DD0"/>
    <w:rsid w:val="00EE2DAF"/>
    <w:rsid w:val="00EE5129"/>
    <w:rsid w:val="00EE57C9"/>
    <w:rsid w:val="00EF2E92"/>
    <w:rsid w:val="00EF47C4"/>
    <w:rsid w:val="00EF4B8F"/>
    <w:rsid w:val="00EF4B9D"/>
    <w:rsid w:val="00EF6102"/>
    <w:rsid w:val="00EF7488"/>
    <w:rsid w:val="00F002F3"/>
    <w:rsid w:val="00F0110C"/>
    <w:rsid w:val="00F01570"/>
    <w:rsid w:val="00F025E8"/>
    <w:rsid w:val="00F0603B"/>
    <w:rsid w:val="00F10232"/>
    <w:rsid w:val="00F1085D"/>
    <w:rsid w:val="00F13503"/>
    <w:rsid w:val="00F215FC"/>
    <w:rsid w:val="00F22D3B"/>
    <w:rsid w:val="00F24C97"/>
    <w:rsid w:val="00F31CFE"/>
    <w:rsid w:val="00F3226F"/>
    <w:rsid w:val="00F32AA0"/>
    <w:rsid w:val="00F32E54"/>
    <w:rsid w:val="00F351E7"/>
    <w:rsid w:val="00F40DF7"/>
    <w:rsid w:val="00F4229F"/>
    <w:rsid w:val="00F4351A"/>
    <w:rsid w:val="00F47C8F"/>
    <w:rsid w:val="00F502D7"/>
    <w:rsid w:val="00F51720"/>
    <w:rsid w:val="00F5308B"/>
    <w:rsid w:val="00F54842"/>
    <w:rsid w:val="00F60008"/>
    <w:rsid w:val="00F6305F"/>
    <w:rsid w:val="00F633EF"/>
    <w:rsid w:val="00F63708"/>
    <w:rsid w:val="00F67421"/>
    <w:rsid w:val="00F71A16"/>
    <w:rsid w:val="00F73B25"/>
    <w:rsid w:val="00F81E1A"/>
    <w:rsid w:val="00F85C9D"/>
    <w:rsid w:val="00F85D67"/>
    <w:rsid w:val="00F94E2C"/>
    <w:rsid w:val="00F954AE"/>
    <w:rsid w:val="00F95AF5"/>
    <w:rsid w:val="00F966F2"/>
    <w:rsid w:val="00FA7AD3"/>
    <w:rsid w:val="00FB28E6"/>
    <w:rsid w:val="00FB4365"/>
    <w:rsid w:val="00FC3F8A"/>
    <w:rsid w:val="00FD077A"/>
    <w:rsid w:val="00FD1170"/>
    <w:rsid w:val="00FD3297"/>
    <w:rsid w:val="00FD426E"/>
    <w:rsid w:val="00FD4AC6"/>
    <w:rsid w:val="00FD5318"/>
    <w:rsid w:val="00FD55BA"/>
    <w:rsid w:val="00FD567D"/>
    <w:rsid w:val="00FD6161"/>
    <w:rsid w:val="00FE30BC"/>
    <w:rsid w:val="00FE484B"/>
    <w:rsid w:val="00FE5FDB"/>
    <w:rsid w:val="00FE695B"/>
    <w:rsid w:val="00FE6CD8"/>
    <w:rsid w:val="00FF037E"/>
    <w:rsid w:val="00FF1A4D"/>
    <w:rsid w:val="00FF4821"/>
    <w:rsid w:val="00FF59D3"/>
    <w:rsid w:val="00FF6381"/>
    <w:rsid w:val="00FF77AD"/>
    <w:rsid w:val="017E0BF6"/>
    <w:rsid w:val="06F3FD8D"/>
    <w:rsid w:val="07FAB2E1"/>
    <w:rsid w:val="09C8CA20"/>
    <w:rsid w:val="0E8CB06F"/>
    <w:rsid w:val="16B70433"/>
    <w:rsid w:val="1765238C"/>
    <w:rsid w:val="1BDF6058"/>
    <w:rsid w:val="1FA4EB3D"/>
    <w:rsid w:val="1FD5FB9C"/>
    <w:rsid w:val="21A18491"/>
    <w:rsid w:val="21CFB1FE"/>
    <w:rsid w:val="21D9D428"/>
    <w:rsid w:val="234A4B7B"/>
    <w:rsid w:val="23D8A0F5"/>
    <w:rsid w:val="2606BCCC"/>
    <w:rsid w:val="2BAC5423"/>
    <w:rsid w:val="2DBE3C5E"/>
    <w:rsid w:val="2DC1093D"/>
    <w:rsid w:val="2EE98724"/>
    <w:rsid w:val="30A2BAFB"/>
    <w:rsid w:val="32CBEABC"/>
    <w:rsid w:val="33FDB511"/>
    <w:rsid w:val="38548D1C"/>
    <w:rsid w:val="39F21338"/>
    <w:rsid w:val="3D8566FF"/>
    <w:rsid w:val="3E503F1E"/>
    <w:rsid w:val="43D3A697"/>
    <w:rsid w:val="4AC4B66E"/>
    <w:rsid w:val="4B4999C1"/>
    <w:rsid w:val="4BA0B4DF"/>
    <w:rsid w:val="4BEA4E7F"/>
    <w:rsid w:val="4BF118B7"/>
    <w:rsid w:val="4C6E586B"/>
    <w:rsid w:val="50D476A6"/>
    <w:rsid w:val="51ED0438"/>
    <w:rsid w:val="521413FF"/>
    <w:rsid w:val="526202A4"/>
    <w:rsid w:val="5825441D"/>
    <w:rsid w:val="59865624"/>
    <w:rsid w:val="5C5875A6"/>
    <w:rsid w:val="5D13C41A"/>
    <w:rsid w:val="5FDCFF6A"/>
    <w:rsid w:val="600DFE75"/>
    <w:rsid w:val="6109B0DE"/>
    <w:rsid w:val="64C9B9DD"/>
    <w:rsid w:val="65E4F9A3"/>
    <w:rsid w:val="65F2B9DC"/>
    <w:rsid w:val="66D7073A"/>
    <w:rsid w:val="68B8DBC5"/>
    <w:rsid w:val="6B93F5C3"/>
    <w:rsid w:val="6DFBD884"/>
    <w:rsid w:val="6E15DA6F"/>
    <w:rsid w:val="6E2F122F"/>
    <w:rsid w:val="6EE57E9B"/>
    <w:rsid w:val="6FC70152"/>
    <w:rsid w:val="704C43BF"/>
    <w:rsid w:val="720C98E9"/>
    <w:rsid w:val="7349133D"/>
    <w:rsid w:val="79022DEB"/>
    <w:rsid w:val="79A39BD0"/>
    <w:rsid w:val="7CEA0279"/>
    <w:rsid w:val="7E69DABB"/>
    <w:rsid w:val="7F7AC1E9"/>
    <w:rsid w:val="7F871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ED11C"/>
  <w15:chartTrackingRefBased/>
  <w15:docId w15:val="{33378878-F91F-4D2F-9625-8F59A523B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BA7"/>
  </w:style>
  <w:style w:type="paragraph" w:styleId="Heading1">
    <w:name w:val="heading 1"/>
    <w:basedOn w:val="Normal"/>
    <w:next w:val="Normal"/>
    <w:link w:val="Heading1Char"/>
    <w:uiPriority w:val="9"/>
    <w:qFormat/>
    <w:rsid w:val="00763B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3B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3B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3B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3B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3B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B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B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B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B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3B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3B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3B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3B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3B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B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B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BA7"/>
    <w:rPr>
      <w:rFonts w:eastAsiaTheme="majorEastAsia" w:cstheme="majorBidi"/>
      <w:color w:val="272727" w:themeColor="text1" w:themeTint="D8"/>
    </w:rPr>
  </w:style>
  <w:style w:type="paragraph" w:styleId="Title">
    <w:name w:val="Title"/>
    <w:basedOn w:val="Normal"/>
    <w:next w:val="Normal"/>
    <w:link w:val="TitleChar"/>
    <w:uiPriority w:val="10"/>
    <w:qFormat/>
    <w:rsid w:val="00763B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B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B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B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BA7"/>
    <w:pPr>
      <w:spacing w:before="160"/>
      <w:jc w:val="center"/>
    </w:pPr>
    <w:rPr>
      <w:i/>
      <w:iCs/>
      <w:color w:val="404040" w:themeColor="text1" w:themeTint="BF"/>
    </w:rPr>
  </w:style>
  <w:style w:type="character" w:customStyle="1" w:styleId="QuoteChar">
    <w:name w:val="Quote Char"/>
    <w:basedOn w:val="DefaultParagraphFont"/>
    <w:link w:val="Quote"/>
    <w:uiPriority w:val="29"/>
    <w:rsid w:val="00763BA7"/>
    <w:rPr>
      <w:i/>
      <w:iCs/>
      <w:color w:val="404040" w:themeColor="text1" w:themeTint="BF"/>
    </w:rPr>
  </w:style>
  <w:style w:type="paragraph" w:styleId="ListParagraph">
    <w:name w:val="List Paragraph"/>
    <w:basedOn w:val="Normal"/>
    <w:uiPriority w:val="1"/>
    <w:qFormat/>
    <w:rsid w:val="00763BA7"/>
    <w:pPr>
      <w:ind w:left="720"/>
      <w:contextualSpacing/>
    </w:pPr>
  </w:style>
  <w:style w:type="character" w:styleId="IntenseEmphasis">
    <w:name w:val="Intense Emphasis"/>
    <w:basedOn w:val="DefaultParagraphFont"/>
    <w:uiPriority w:val="21"/>
    <w:qFormat/>
    <w:rsid w:val="00763BA7"/>
    <w:rPr>
      <w:i/>
      <w:iCs/>
      <w:color w:val="0F4761" w:themeColor="accent1" w:themeShade="BF"/>
    </w:rPr>
  </w:style>
  <w:style w:type="paragraph" w:styleId="IntenseQuote">
    <w:name w:val="Intense Quote"/>
    <w:basedOn w:val="Normal"/>
    <w:next w:val="Normal"/>
    <w:link w:val="IntenseQuoteChar"/>
    <w:uiPriority w:val="30"/>
    <w:qFormat/>
    <w:rsid w:val="00763B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3BA7"/>
    <w:rPr>
      <w:i/>
      <w:iCs/>
      <w:color w:val="0F4761" w:themeColor="accent1" w:themeShade="BF"/>
    </w:rPr>
  </w:style>
  <w:style w:type="character" w:styleId="IntenseReference">
    <w:name w:val="Intense Reference"/>
    <w:basedOn w:val="DefaultParagraphFont"/>
    <w:uiPriority w:val="32"/>
    <w:qFormat/>
    <w:rsid w:val="00763BA7"/>
    <w:rPr>
      <w:b/>
      <w:bCs/>
      <w:smallCaps/>
      <w:color w:val="0F4761" w:themeColor="accent1" w:themeShade="BF"/>
      <w:spacing w:val="5"/>
    </w:rPr>
  </w:style>
  <w:style w:type="paragraph" w:styleId="TOC3">
    <w:name w:val="toc 3"/>
    <w:basedOn w:val="Normal"/>
    <w:uiPriority w:val="39"/>
    <w:qFormat/>
    <w:rsid w:val="00763BA7"/>
    <w:pPr>
      <w:widowControl w:val="0"/>
      <w:autoSpaceDE w:val="0"/>
      <w:autoSpaceDN w:val="0"/>
      <w:spacing w:after="0" w:line="252" w:lineRule="exact"/>
      <w:ind w:left="481"/>
    </w:pPr>
    <w:rPr>
      <w:rFonts w:ascii="Arial" w:eastAsia="Arial" w:hAnsi="Arial" w:cs="Arial"/>
      <w:kern w:val="0"/>
      <w:sz w:val="22"/>
      <w:szCs w:val="22"/>
      <w:lang w:val="kk-KZ"/>
      <w14:ligatures w14:val="none"/>
    </w:rPr>
  </w:style>
  <w:style w:type="paragraph" w:styleId="TOC1">
    <w:name w:val="toc 1"/>
    <w:basedOn w:val="Normal"/>
    <w:next w:val="Normal"/>
    <w:autoRedefine/>
    <w:uiPriority w:val="39"/>
    <w:unhideWhenUsed/>
    <w:rsid w:val="00763BA7"/>
    <w:pPr>
      <w:spacing w:after="100"/>
    </w:pPr>
  </w:style>
  <w:style w:type="paragraph" w:styleId="TOC2">
    <w:name w:val="toc 2"/>
    <w:basedOn w:val="Normal"/>
    <w:next w:val="Normal"/>
    <w:autoRedefine/>
    <w:uiPriority w:val="39"/>
    <w:unhideWhenUsed/>
    <w:rsid w:val="00763BA7"/>
    <w:pPr>
      <w:spacing w:after="100"/>
      <w:ind w:left="240"/>
    </w:pPr>
  </w:style>
  <w:style w:type="paragraph" w:styleId="TOC4">
    <w:name w:val="toc 4"/>
    <w:basedOn w:val="Normal"/>
    <w:next w:val="Normal"/>
    <w:autoRedefine/>
    <w:uiPriority w:val="39"/>
    <w:semiHidden/>
    <w:unhideWhenUsed/>
    <w:rsid w:val="00763BA7"/>
    <w:pPr>
      <w:spacing w:after="100"/>
      <w:ind w:left="720"/>
    </w:pPr>
  </w:style>
  <w:style w:type="table" w:styleId="TableGrid">
    <w:name w:val="Table Grid"/>
    <w:basedOn w:val="TableNormal"/>
    <w:uiPriority w:val="39"/>
    <w:rsid w:val="00763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E556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E5568"/>
  </w:style>
  <w:style w:type="character" w:customStyle="1" w:styleId="eop">
    <w:name w:val="eop"/>
    <w:basedOn w:val="DefaultParagraphFont"/>
    <w:rsid w:val="009E5568"/>
  </w:style>
  <w:style w:type="character" w:styleId="Hyperlink">
    <w:name w:val="Hyperlink"/>
    <w:basedOn w:val="DefaultParagraphFont"/>
    <w:uiPriority w:val="99"/>
    <w:unhideWhenUsed/>
    <w:rsid w:val="00356820"/>
    <w:rPr>
      <w:color w:val="467886" w:themeColor="hyperlink"/>
      <w:u w:val="single"/>
    </w:rPr>
  </w:style>
  <w:style w:type="character" w:styleId="UnresolvedMention">
    <w:name w:val="Unresolved Mention"/>
    <w:basedOn w:val="DefaultParagraphFont"/>
    <w:uiPriority w:val="99"/>
    <w:semiHidden/>
    <w:unhideWhenUsed/>
    <w:rsid w:val="00356820"/>
    <w:rPr>
      <w:color w:val="605E5C"/>
      <w:shd w:val="clear" w:color="auto" w:fill="E1DFDD"/>
    </w:rPr>
  </w:style>
  <w:style w:type="paragraph" w:styleId="Header">
    <w:name w:val="header"/>
    <w:basedOn w:val="Normal"/>
    <w:link w:val="HeaderChar"/>
    <w:uiPriority w:val="99"/>
    <w:unhideWhenUsed/>
    <w:rsid w:val="00121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CDC"/>
  </w:style>
  <w:style w:type="paragraph" w:styleId="Footer">
    <w:name w:val="footer"/>
    <w:basedOn w:val="Normal"/>
    <w:link w:val="FooterChar"/>
    <w:uiPriority w:val="99"/>
    <w:unhideWhenUsed/>
    <w:rsid w:val="00121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CDC"/>
  </w:style>
  <w:style w:type="paragraph" w:styleId="TOCHeading">
    <w:name w:val="TOC Heading"/>
    <w:basedOn w:val="Heading1"/>
    <w:next w:val="Normal"/>
    <w:uiPriority w:val="39"/>
    <w:unhideWhenUsed/>
    <w:qFormat/>
    <w:rsid w:val="004A56C6"/>
    <w:pPr>
      <w:spacing w:before="240" w:after="0" w:line="259" w:lineRule="auto"/>
      <w:outlineLvl w:val="9"/>
    </w:pPr>
    <w:rPr>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balance.mof.gov.m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spa.gov.m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urenscore.mn/" TargetMode="External"/><Relationship Id="rId4" Type="http://schemas.openxmlformats.org/officeDocument/2006/relationships/settings" Target="settings.xml"/><Relationship Id="rId9" Type="http://schemas.openxmlformats.org/officeDocument/2006/relationships/hyperlink" Target="https://www.sainscore.m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0DF0C-4709-4536-99A1-A555AF566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12289</Words>
  <Characters>70049</Characters>
  <Application>Microsoft Office Word</Application>
  <DocSecurity>0</DocSecurity>
  <Lines>583</Lines>
  <Paragraphs>164</Paragraphs>
  <ScaleCrop>false</ScaleCrop>
  <Company/>
  <LinksUpToDate>false</LinksUpToDate>
  <CharactersWithSpaces>82174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Bujlkham Bandi</cp:lastModifiedBy>
  <cp:revision>8</cp:revision>
  <dcterms:created xsi:type="dcterms:W3CDTF">2025-11-14T14:26:00Z</dcterms:created>
  <dcterms:modified xsi:type="dcterms:W3CDTF">2025-12-05T03:45:00Z</dcterms:modified>
</cp:coreProperties>
</file>