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110" w14:textId="6DE5EA5C" w:rsidR="003E313F" w:rsidRPr="00331E6E" w:rsidRDefault="003E313F" w:rsidP="003E313F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 w:rsidR="007A7E1A">
        <w:rPr>
          <w:rFonts w:ascii="Arial" w:hAnsi="Arial" w:cs="Arial"/>
          <w:b/>
          <w:bCs/>
          <w:sz w:val="22"/>
          <w:szCs w:val="22"/>
        </w:rPr>
        <w:t>FORWARD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2E3496A9" w14:textId="77777777" w:rsidR="003E313F" w:rsidRPr="00331E6E" w:rsidRDefault="003E313F" w:rsidP="003E313F">
      <w:pPr>
        <w:rPr>
          <w:rFonts w:ascii="Arial" w:eastAsia="Arial" w:hAnsi="Arial" w:cs="Arial"/>
          <w:color w:val="auto"/>
          <w:lang w:val="mn-MN"/>
        </w:rPr>
      </w:pPr>
    </w:p>
    <w:p w14:paraId="32848EB0" w14:textId="77777777" w:rsidR="003E313F" w:rsidRPr="00331E6E" w:rsidRDefault="003E313F" w:rsidP="003E313F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3E313F" w:rsidRPr="00331E6E" w14:paraId="07A8B71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2262BF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4162B2A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026C1686" w14:textId="27DBC953" w:rsidR="003E313F" w:rsidRPr="00331E6E" w:rsidRDefault="00E2492A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454C3B">
              <w:rPr>
                <w:rFonts w:ascii="Arial" w:hAnsi="Arial" w:cs="Arial"/>
              </w:rPr>
              <w:t>Erdenes Tavantolgoi JSC</w:t>
            </w:r>
          </w:p>
        </w:tc>
      </w:tr>
      <w:tr w:rsidR="003E313F" w:rsidRPr="00331E6E" w14:paraId="5E390F60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E84F83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7E329D3F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vAlign w:val="center"/>
          </w:tcPr>
          <w:p w14:paraId="163B6CB2" w14:textId="0F2D9AF6" w:rsidR="00916A1D" w:rsidRPr="00AD272C" w:rsidRDefault="00916A1D" w:rsidP="00916A1D">
            <w:pPr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F76554">
              <w:rPr>
                <w:rFonts w:ascii="Arial" w:hAnsi="Arial" w:cs="Arial"/>
              </w:rPr>
              <w:t>2023-</w:t>
            </w:r>
            <w:r w:rsidR="00AD272C">
              <w:rPr>
                <w:rFonts w:ascii="Arial" w:hAnsi="Arial" w:cs="Arial"/>
                <w:lang w:val="mn-MN"/>
              </w:rPr>
              <w:t>1</w:t>
            </w:r>
            <w:r w:rsidR="00341FB1">
              <w:rPr>
                <w:rFonts w:ascii="Arial" w:hAnsi="Arial" w:cs="Arial"/>
                <w:lang w:val="mn-MN"/>
              </w:rPr>
              <w:t>1</w:t>
            </w:r>
            <w:r w:rsidRPr="00F76554">
              <w:rPr>
                <w:rFonts w:ascii="Arial" w:hAnsi="Arial" w:cs="Arial"/>
              </w:rPr>
              <w:t>-</w:t>
            </w:r>
            <w:r w:rsidR="00341FB1">
              <w:rPr>
                <w:rFonts w:ascii="Arial" w:hAnsi="Arial" w:cs="Arial"/>
                <w:lang w:val="mn-MN"/>
              </w:rPr>
              <w:t>0</w:t>
            </w:r>
            <w:r w:rsidR="00D3136D">
              <w:rPr>
                <w:rFonts w:ascii="Arial" w:hAnsi="Arial" w:cs="Arial"/>
                <w:lang w:val="mn-MN"/>
              </w:rPr>
              <w:t>9</w:t>
            </w:r>
          </w:p>
          <w:p w14:paraId="76C77DFB" w14:textId="51D2385E" w:rsidR="003E313F" w:rsidRPr="00331E6E" w:rsidRDefault="00916A1D" w:rsidP="00916A1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F76554">
              <w:rPr>
                <w:rFonts w:ascii="Arial" w:hAnsi="Arial" w:cs="Arial"/>
              </w:rPr>
              <w:t>1</w:t>
            </w:r>
            <w:r w:rsidR="00D3136D">
              <w:rPr>
                <w:rFonts w:ascii="Arial" w:hAnsi="Arial" w:cs="Arial"/>
                <w:lang w:val="mn-MN"/>
              </w:rPr>
              <w:t>4</w:t>
            </w:r>
            <w:r w:rsidRPr="00F76554">
              <w:rPr>
                <w:rFonts w:ascii="Arial" w:hAnsi="Arial" w:cs="Arial"/>
              </w:rPr>
              <w:t>:00</w:t>
            </w:r>
            <w:r w:rsidR="00637F2B">
              <w:rPr>
                <w:rFonts w:ascii="Arial" w:hAnsi="Arial" w:cs="Arial"/>
              </w:rPr>
              <w:t xml:space="preserve"> </w:t>
            </w:r>
            <w:r w:rsidR="00C048AF">
              <w:rPr>
                <w:rFonts w:ascii="Arial" w:hAnsi="Arial" w:cs="Arial"/>
              </w:rPr>
              <w:t>P</w:t>
            </w:r>
            <w:r w:rsidR="00637F2B">
              <w:rPr>
                <w:rFonts w:ascii="Arial" w:hAnsi="Arial" w:cs="Arial"/>
              </w:rPr>
              <w:t>M</w:t>
            </w:r>
          </w:p>
        </w:tc>
      </w:tr>
      <w:tr w:rsidR="003E313F" w:rsidRPr="00331E6E" w14:paraId="63059F01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4E0FC631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4E332A5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BECB5C2" w14:textId="6BC9C8AA" w:rsidR="003E313F" w:rsidRPr="00331E6E" w:rsidRDefault="0050621E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Cok</w:t>
            </w:r>
            <w:r w:rsidR="00DB746C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coal</w:t>
            </w:r>
          </w:p>
        </w:tc>
      </w:tr>
      <w:tr w:rsidR="003E313F" w:rsidRPr="00331E6E" w14:paraId="35AB04C3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9B1C6CC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4246D5A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1677"/>
            </w:tblGrid>
            <w:tr w:rsidR="003E313F" w:rsidRPr="00331E6E" w14:paraId="0EA6F9DE" w14:textId="77777777" w:rsidTr="00AE6B1F">
              <w:trPr>
                <w:trHeight w:val="274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0F74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B559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3E313F" w:rsidRPr="00331E6E" w14:paraId="61B2A8F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67A8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Ash (dry,%)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B15FBC" w14:textId="7DD0C106" w:rsidR="003E313F" w:rsidRPr="00283E3B" w:rsidRDefault="00600CC5" w:rsidP="00961ECD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20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</w:t>
                  </w:r>
                  <w:r w:rsidR="0042446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5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(-</w:t>
                  </w:r>
                  <w:r w:rsidR="0058449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5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.0; +</w:t>
                  </w:r>
                  <w:r w:rsidR="00584495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5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.0)</w:t>
                  </w:r>
                </w:p>
              </w:tc>
            </w:tr>
            <w:tr w:rsidR="003E313F" w:rsidRPr="00331E6E" w14:paraId="3728E52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97E6D" w14:textId="77777777" w:rsidR="003E313F" w:rsidRPr="00331E6E" w:rsidRDefault="003E313F" w:rsidP="005A05D5">
                  <w:pPr>
                    <w:jc w:val="left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Volatile matter </w:t>
                  </w:r>
                </w:p>
                <w:p w14:paraId="6D43DBE2" w14:textId="77777777" w:rsidR="003E313F" w:rsidRPr="00331E6E" w:rsidRDefault="003E313F" w:rsidP="005A05D5">
                  <w:pPr>
                    <w:jc w:val="left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(dry, ash free basis,%)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576775" w14:textId="58107A68" w:rsidR="003E313F" w:rsidRPr="00283E3B" w:rsidRDefault="00584495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32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5413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1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 xml:space="preserve"> (-</w:t>
                  </w:r>
                  <w:r w:rsidR="00285413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.0; +</w:t>
                  </w:r>
                  <w:r w:rsidR="00285413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.0)</w:t>
                  </w:r>
                </w:p>
              </w:tc>
            </w:tr>
            <w:tr w:rsidR="003E313F" w:rsidRPr="00331E6E" w14:paraId="42B99EC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C9184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Sulfur (dry, %)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74833" w14:textId="01F0BFBE" w:rsidR="003E313F" w:rsidRPr="00283E3B" w:rsidRDefault="00234395" w:rsidP="00985715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395">
                    <w:rPr>
                      <w:rFonts w:ascii="Arial" w:hAnsi="Arial" w:cs="Arial"/>
                      <w:sz w:val="20"/>
                      <w:szCs w:val="20"/>
                    </w:rPr>
                    <w:t>0.95 (-0.3; +0.5)</w:t>
                  </w:r>
                </w:p>
              </w:tc>
            </w:tr>
            <w:tr w:rsidR="003E313F" w:rsidRPr="00331E6E" w14:paraId="791FFB2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E2E1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Total moisture </w:t>
                  </w:r>
                </w:p>
                <w:p w14:paraId="3DC5CBB9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(as received,%)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546F4" w14:textId="0A7E2D7E" w:rsidR="003E313F" w:rsidRPr="00283E3B" w:rsidRDefault="008E204B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204B">
                    <w:rPr>
                      <w:rFonts w:ascii="Arial" w:hAnsi="Arial" w:cs="Arial"/>
                      <w:sz w:val="20"/>
                      <w:szCs w:val="20"/>
                    </w:rPr>
                    <w:t>2.5 (-0.7;+1.5)</w:t>
                  </w:r>
                </w:p>
              </w:tc>
            </w:tr>
            <w:tr w:rsidR="003E313F" w:rsidRPr="00331E6E" w14:paraId="3D557BC1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9C7A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G index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C6D7E6" w14:textId="316A4817" w:rsidR="003E313F" w:rsidRPr="00F80571" w:rsidRDefault="00341FB1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341FB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B429D2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5</w:t>
                  </w:r>
                  <w:r w:rsidRPr="00341FB1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 w:rsidR="003C482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 w:rsidRPr="00341FB1">
                    <w:rPr>
                      <w:rFonts w:ascii="Arial" w:hAnsi="Arial" w:cs="Arial"/>
                      <w:sz w:val="20"/>
                      <w:szCs w:val="20"/>
                    </w:rPr>
                    <w:t>(-10.0; +5.0)</w:t>
                  </w:r>
                </w:p>
              </w:tc>
            </w:tr>
          </w:tbl>
          <w:p w14:paraId="137975D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</w:tc>
      </w:tr>
      <w:tr w:rsidR="003E313F" w:rsidRPr="00331E6E" w14:paraId="6D538DC5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7CE27B2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179AE6C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2C950E55" w14:textId="51A065DA" w:rsidR="003E313F" w:rsidRPr="00331E6E" w:rsidRDefault="00341FB1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B429D2">
              <w:rPr>
                <w:rFonts w:ascii="Arial" w:hAnsi="Arial" w:cs="Arial"/>
                <w:lang w:val="mn-MN"/>
              </w:rPr>
              <w:t>5</w:t>
            </w:r>
            <w:r w:rsidR="00625BB7">
              <w:rPr>
                <w:rFonts w:ascii="Arial" w:hAnsi="Arial" w:cs="Arial"/>
              </w:rPr>
              <w:t xml:space="preserve"> lots equal to </w:t>
            </w:r>
            <w:r>
              <w:rPr>
                <w:rFonts w:ascii="Arial" w:hAnsi="Arial" w:cs="Arial"/>
                <w:lang w:val="mn-MN"/>
              </w:rPr>
              <w:t>1</w:t>
            </w:r>
            <w:r w:rsidR="00B429D2">
              <w:rPr>
                <w:rFonts w:ascii="Arial" w:hAnsi="Arial" w:cs="Arial"/>
                <w:lang w:val="mn-MN"/>
              </w:rPr>
              <w:t>60</w:t>
            </w:r>
            <w:r w:rsidR="00625BB7">
              <w:rPr>
                <w:rFonts w:ascii="Arial" w:hAnsi="Arial" w:cs="Arial"/>
              </w:rPr>
              <w:t>,000 tonnes</w:t>
            </w:r>
          </w:p>
        </w:tc>
      </w:tr>
      <w:tr w:rsidR="003E313F" w:rsidRPr="00331E6E" w14:paraId="7BED4F6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3972B5E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00BA2C9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014CD754" w14:textId="46DCB09D" w:rsidR="003E313F" w:rsidRPr="0074480F" w:rsidRDefault="00864A73" w:rsidP="005A05D5">
            <w:pPr>
              <w:ind w:left="0"/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EC47E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341FB1">
              <w:rPr>
                <w:rFonts w:ascii="Arial" w:hAnsi="Arial" w:cs="Arial"/>
                <w:lang w:val="mn-MN"/>
              </w:rPr>
              <w:t>3</w:t>
            </w:r>
            <w:r w:rsidR="00B429D2">
              <w:rPr>
                <w:rFonts w:ascii="Arial" w:hAnsi="Arial" w:cs="Arial"/>
                <w:lang w:val="mn-MN"/>
              </w:rPr>
              <w:t>2</w:t>
            </w:r>
            <w:r w:rsidRPr="00EC47EA">
              <w:rPr>
                <w:rFonts w:ascii="Arial" w:hAnsi="Arial" w:cs="Arial"/>
                <w:lang w:val="mn-MN"/>
              </w:rPr>
              <w:t>.</w:t>
            </w:r>
            <w:r w:rsidR="00B429D2">
              <w:rPr>
                <w:rFonts w:ascii="Arial" w:hAnsi="Arial" w:cs="Arial"/>
                <w:lang w:val="mn-MN"/>
              </w:rPr>
              <w:t>0</w:t>
            </w:r>
          </w:p>
        </w:tc>
      </w:tr>
      <w:tr w:rsidR="003E313F" w:rsidRPr="00331E6E" w14:paraId="6BCE6352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5A0C66B0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28CC630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vAlign w:val="center"/>
          </w:tcPr>
          <w:p w14:paraId="4400BFE4" w14:textId="1DE18BF3" w:rsidR="003E313F" w:rsidRPr="00331E6E" w:rsidRDefault="005C2471" w:rsidP="005A05D5">
            <w:pPr>
              <w:ind w:left="0"/>
              <w:jc w:val="center"/>
              <w:rPr>
                <w:rFonts w:ascii="Arial" w:hAnsi="Arial" w:cs="Arial"/>
              </w:rPr>
            </w:pPr>
            <w:r w:rsidRPr="00EC47EA">
              <w:rPr>
                <w:rFonts w:ascii="Arial" w:hAnsi="Arial" w:cs="Arial"/>
              </w:rPr>
              <w:t>$</w:t>
            </w:r>
            <w:r w:rsidRPr="00EC47EA">
              <w:rPr>
                <w:rFonts w:ascii="Arial" w:hAnsi="Arial" w:cs="Arial"/>
                <w:lang w:val="mn-MN"/>
              </w:rPr>
              <w:t>0.5</w:t>
            </w:r>
          </w:p>
        </w:tc>
      </w:tr>
      <w:tr w:rsidR="003E313F" w:rsidRPr="00331E6E" w14:paraId="01FBF2E8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7C5244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110E337B" w14:textId="5903C480" w:rsidR="003E313F" w:rsidRPr="00331E6E" w:rsidRDefault="00F43E2D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end date of contract</w:t>
            </w:r>
          </w:p>
        </w:tc>
        <w:tc>
          <w:tcPr>
            <w:tcW w:w="4500" w:type="dxa"/>
            <w:vAlign w:val="center"/>
          </w:tcPr>
          <w:p w14:paraId="68D9AE2D" w14:textId="19766C62" w:rsidR="003E313F" w:rsidRPr="00331E6E" w:rsidRDefault="00E64DEE" w:rsidP="00E64DE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~ </w:t>
            </w:r>
            <w:r w:rsidR="00230019">
              <w:rPr>
                <w:rFonts w:ascii="Arial" w:hAnsi="Arial" w:cs="Arial"/>
              </w:rPr>
              <w:t>1</w:t>
            </w:r>
            <w:r w:rsidR="00B429D2">
              <w:rPr>
                <w:rFonts w:ascii="Arial" w:hAnsi="Arial" w:cs="Arial"/>
                <w:lang w:val="mn-MN"/>
              </w:rPr>
              <w:t>10</w:t>
            </w:r>
            <w:r>
              <w:rPr>
                <w:rFonts w:ascii="Arial" w:hAnsi="Arial" w:cs="Arial"/>
              </w:rPr>
              <w:t xml:space="preserve"> days since </w:t>
            </w:r>
            <w:r w:rsidR="00EB6FBD">
              <w:rPr>
                <w:rFonts w:ascii="Arial" w:hAnsi="Arial" w:cs="Arial"/>
              </w:rPr>
              <w:t xml:space="preserve">the </w:t>
            </w:r>
            <w:r w:rsidR="00D7788C">
              <w:rPr>
                <w:rFonts w:ascii="Arial" w:hAnsi="Arial" w:cs="Arial"/>
              </w:rPr>
              <w:t>payment i</w:t>
            </w:r>
            <w:r w:rsidR="00F52DDC">
              <w:rPr>
                <w:rFonts w:ascii="Arial" w:hAnsi="Arial" w:cs="Arial"/>
              </w:rPr>
              <w:t>s made</w:t>
            </w:r>
          </w:p>
        </w:tc>
      </w:tr>
      <w:tr w:rsidR="003E313F" w:rsidRPr="00331E6E" w14:paraId="202BA6FE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39A259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24598EF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ACF5CE6" w14:textId="4987BDD0" w:rsidR="003E313F" w:rsidRPr="00331E6E" w:rsidRDefault="00ED012D" w:rsidP="00F42FEA">
            <w:pPr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F42FEA">
              <w:rPr>
                <w:rFonts w:ascii="Arial" w:hAnsi="Arial" w:cs="Arial"/>
                <w:lang w:val="mn-MN"/>
              </w:rPr>
              <w:t>202</w:t>
            </w:r>
            <w:r w:rsidR="00230019">
              <w:rPr>
                <w:rFonts w:ascii="Arial" w:hAnsi="Arial" w:cs="Arial"/>
              </w:rPr>
              <w:t>4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230019">
              <w:rPr>
                <w:rFonts w:ascii="Arial" w:hAnsi="Arial" w:cs="Arial"/>
              </w:rPr>
              <w:t>0</w:t>
            </w:r>
            <w:r w:rsidR="00341FB1">
              <w:rPr>
                <w:rFonts w:ascii="Arial" w:hAnsi="Arial" w:cs="Arial"/>
                <w:lang w:val="mn-MN"/>
              </w:rPr>
              <w:t>2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B429D2">
              <w:rPr>
                <w:rFonts w:ascii="Arial" w:hAnsi="Arial" w:cs="Arial"/>
                <w:lang w:val="mn-MN"/>
              </w:rPr>
              <w:t>28</w:t>
            </w:r>
            <w:r w:rsidRPr="00F42FEA">
              <w:rPr>
                <w:rFonts w:ascii="Arial" w:hAnsi="Arial" w:cs="Arial"/>
              </w:rPr>
              <w:t xml:space="preserve"> </w:t>
            </w:r>
            <w:r w:rsidR="00EF0EF8">
              <w:rPr>
                <w:rFonts w:ascii="Arial" w:hAnsi="Arial" w:cs="Arial"/>
              </w:rPr>
              <w:t xml:space="preserve">(deliver </w:t>
            </w:r>
            <w:r w:rsidR="001639CB">
              <w:rPr>
                <w:rFonts w:ascii="Arial" w:eastAsiaTheme="minorEastAsia" w:hAnsi="Arial" w:cs="Arial"/>
                <w:lang w:eastAsia="zh-CN"/>
              </w:rPr>
              <w:t xml:space="preserve">monthly and </w:t>
            </w:r>
            <w:r w:rsidR="006B312E">
              <w:rPr>
                <w:rFonts w:ascii="Arial" w:eastAsiaTheme="minorEastAsia" w:hAnsi="Arial" w:cs="Arial"/>
                <w:lang w:eastAsia="zh-CN"/>
              </w:rPr>
              <w:t xml:space="preserve">be </w:t>
            </w:r>
            <w:r w:rsidR="00A118D9">
              <w:rPr>
                <w:rFonts w:ascii="Arial" w:eastAsiaTheme="minorEastAsia" w:hAnsi="Arial" w:cs="Arial"/>
                <w:lang w:eastAsia="zh-CN"/>
              </w:rPr>
              <w:t xml:space="preserve">regulated </w:t>
            </w:r>
            <w:r w:rsidR="00DA557A">
              <w:rPr>
                <w:rFonts w:ascii="Arial" w:eastAsiaTheme="minorEastAsia" w:hAnsi="Arial" w:cs="Arial"/>
                <w:lang w:eastAsia="zh-CN"/>
              </w:rPr>
              <w:t xml:space="preserve">by </w:t>
            </w:r>
            <w:r w:rsidR="00921EFC">
              <w:rPr>
                <w:rFonts w:ascii="Arial" w:eastAsiaTheme="minorEastAsia" w:hAnsi="Arial" w:cs="Arial"/>
                <w:lang w:eastAsia="zh-CN"/>
              </w:rPr>
              <w:t xml:space="preserve">the </w:t>
            </w:r>
            <w:r w:rsidR="00DA557A">
              <w:rPr>
                <w:rFonts w:ascii="Arial" w:eastAsiaTheme="minorEastAsia" w:hAnsi="Arial" w:cs="Arial"/>
                <w:lang w:eastAsia="zh-CN"/>
              </w:rPr>
              <w:t xml:space="preserve">export </w:t>
            </w:r>
            <w:r w:rsidR="00313103">
              <w:rPr>
                <w:rFonts w:ascii="Arial" w:eastAsiaTheme="minorEastAsia" w:hAnsi="Arial" w:cs="Arial"/>
                <w:lang w:eastAsia="zh-CN"/>
              </w:rPr>
              <w:t>agreement</w:t>
            </w:r>
            <w:r w:rsidR="009E3D30">
              <w:rPr>
                <w:rFonts w:ascii="Arial" w:eastAsiaTheme="minorEastAsia" w:hAnsi="Arial" w:cs="Arial"/>
                <w:lang w:eastAsia="zh-CN"/>
              </w:rPr>
              <w:t>)</w:t>
            </w:r>
          </w:p>
        </w:tc>
      </w:tr>
      <w:tr w:rsidR="009028CB" w:rsidRPr="00331E6E" w14:paraId="168205D4" w14:textId="77777777" w:rsidTr="00043A19">
        <w:trPr>
          <w:trHeight w:val="338"/>
        </w:trPr>
        <w:tc>
          <w:tcPr>
            <w:tcW w:w="562" w:type="dxa"/>
            <w:vAlign w:val="center"/>
          </w:tcPr>
          <w:p w14:paraId="45B2240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E1D24D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</w:tcPr>
          <w:p w14:paraId="1F1C29F3" w14:textId="1BB2F49B" w:rsidR="009028CB" w:rsidRPr="00331E6E" w:rsidRDefault="009028CB" w:rsidP="009028CB">
            <w:pPr>
              <w:ind w:left="0" w:firstLine="0"/>
              <w:rPr>
                <w:rFonts w:ascii="Arial" w:hAnsi="Arial" w:cs="Arial"/>
                <w:highlight w:val="yellow"/>
              </w:rPr>
            </w:pPr>
            <w:r w:rsidRPr="002B1421">
              <w:rPr>
                <w:rFonts w:ascii="Arial" w:hAnsi="Arial" w:cs="Arial"/>
              </w:rPr>
              <w:t>C</w:t>
            </w:r>
            <w:r w:rsidRPr="002B1421">
              <w:rPr>
                <w:rFonts w:ascii="Arial" w:hAnsi="Arial" w:cs="Arial"/>
                <w:lang w:val="mn-MN"/>
              </w:rPr>
              <w:t xml:space="preserve">ustom yard specified by the seller </w:t>
            </w:r>
            <w:r w:rsidRPr="002B1421">
              <w:rPr>
                <w:rFonts w:ascii="Arial" w:hAnsi="Arial" w:cs="Arial"/>
              </w:rPr>
              <w:t xml:space="preserve">at the </w:t>
            </w:r>
            <w:r w:rsidRPr="002B1421">
              <w:rPr>
                <w:rFonts w:ascii="Arial" w:hAnsi="Arial" w:cs="Arial"/>
                <w:lang w:val="mn-MN"/>
              </w:rPr>
              <w:t>Ganqim</w:t>
            </w:r>
            <w:r w:rsidRPr="002B1421">
              <w:rPr>
                <w:rFonts w:ascii="Arial" w:hAnsi="Arial" w:cs="Arial"/>
              </w:rPr>
              <w:t>ao</w:t>
            </w:r>
            <w:r w:rsidRPr="002B1421">
              <w:rPr>
                <w:rFonts w:ascii="Arial" w:hAnsi="Arial" w:cs="Arial"/>
                <w:lang w:val="mn-MN"/>
              </w:rPr>
              <w:t>du</w:t>
            </w:r>
            <w:r w:rsidRPr="002B1421">
              <w:rPr>
                <w:rFonts w:ascii="Arial" w:hAnsi="Arial" w:cs="Arial"/>
              </w:rPr>
              <w:t xml:space="preserve"> port, </w:t>
            </w:r>
            <w:r w:rsidRPr="002B1421">
              <w:rPr>
                <w:rFonts w:ascii="Arial" w:hAnsi="Arial" w:cs="Arial"/>
                <w:lang w:val="mn-MN"/>
              </w:rPr>
              <w:t>China</w:t>
            </w:r>
          </w:p>
        </w:tc>
      </w:tr>
      <w:tr w:rsidR="009028CB" w:rsidRPr="00331E6E" w14:paraId="2FF6B378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526527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7A3728E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129E9AF" w14:textId="3B5E96A8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6F4A">
              <w:rPr>
                <w:rFonts w:ascii="Arial" w:hAnsi="Arial" w:cs="Arial"/>
              </w:rPr>
              <w:t>Autoroad and railroad</w:t>
            </w:r>
          </w:p>
        </w:tc>
      </w:tr>
      <w:tr w:rsidR="009028CB" w:rsidRPr="00331E6E" w14:paraId="09BBFCE3" w14:textId="77777777" w:rsidTr="00521447">
        <w:trPr>
          <w:trHeight w:val="530"/>
        </w:trPr>
        <w:tc>
          <w:tcPr>
            <w:tcW w:w="562" w:type="dxa"/>
            <w:vAlign w:val="center"/>
          </w:tcPr>
          <w:p w14:paraId="264FD4B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5FA04D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vAlign w:val="center"/>
          </w:tcPr>
          <w:p w14:paraId="23C2F84A" w14:textId="38637D2A" w:rsidR="009028CB" w:rsidRPr="00331E6E" w:rsidRDefault="003A17C7" w:rsidP="009028CB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EC47EA">
              <w:rPr>
                <w:rFonts w:ascii="Arial" w:hAnsi="Arial" w:cs="Arial"/>
              </w:rPr>
              <w:t>$</w:t>
            </w:r>
            <w:r w:rsidR="00B429D2">
              <w:rPr>
                <w:rFonts w:ascii="Arial" w:hAnsi="Arial" w:cs="Arial"/>
                <w:lang w:val="mn-MN"/>
              </w:rPr>
              <w:t>2</w:t>
            </w:r>
            <w:r w:rsidR="00230019">
              <w:rPr>
                <w:rFonts w:ascii="Arial" w:hAnsi="Arial" w:cs="Arial"/>
              </w:rPr>
              <w:t>,</w:t>
            </w:r>
            <w:r w:rsidR="00B429D2">
              <w:rPr>
                <w:rFonts w:ascii="Arial" w:hAnsi="Arial" w:cs="Arial"/>
                <w:lang w:val="mn-MN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="00B429D2">
              <w:rPr>
                <w:rFonts w:ascii="Arial" w:hAnsi="Arial" w:cs="Arial"/>
                <w:lang w:val="mn-MN"/>
              </w:rPr>
              <w:t>000</w:t>
            </w:r>
          </w:p>
        </w:tc>
      </w:tr>
      <w:tr w:rsidR="009028CB" w:rsidRPr="00331E6E" w14:paraId="6BEA2C04" w14:textId="77777777" w:rsidTr="00E142A3">
        <w:trPr>
          <w:trHeight w:val="338"/>
        </w:trPr>
        <w:tc>
          <w:tcPr>
            <w:tcW w:w="562" w:type="dxa"/>
            <w:vAlign w:val="center"/>
          </w:tcPr>
          <w:p w14:paraId="0BE147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5C79A067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793ABDE9" w14:textId="43C43E4C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5D9499F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 OF MONGOLIA </w:t>
            </w:r>
          </w:p>
          <w:p w14:paraId="28E472FA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5F1BA22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1C360D">
              <w:rPr>
                <w:rFonts w:ascii="Arial" w:hAnsi="Arial" w:cs="Arial"/>
                <w:color w:val="000000"/>
                <w:sz w:val="22"/>
              </w:rPr>
              <w:t>499186166</w:t>
            </w:r>
            <w:r w:rsidRPr="001C36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8C15B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BANK, 14210 PEACE AVENUE 19, SUKHBAATAR DISTRICT, 1ST KHOROO, ULAANBAATAR, MONGOLIA </w:t>
            </w:r>
          </w:p>
          <w:p w14:paraId="783E9801" w14:textId="049A2647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Tel: (+976) 70161988 </w:t>
            </w:r>
          </w:p>
          <w:p w14:paraId="145A690F" w14:textId="6602B6DE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6B7D20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GOLOMT BANK </w:t>
            </w:r>
          </w:p>
          <w:p w14:paraId="3A4DA249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GLMTMNUB </w:t>
            </w:r>
          </w:p>
          <w:p w14:paraId="4F57A2D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1C360D">
              <w:rPr>
                <w:rFonts w:ascii="Arial" w:hAnsi="Arial" w:cs="Arial"/>
                <w:sz w:val="22"/>
              </w:rPr>
              <w:t>1105041063</w:t>
            </w:r>
          </w:p>
          <w:p w14:paraId="25203F4C" w14:textId="28BB13AA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HEAD OFFICE OF GOLOMT BANK, D.SUKHBAATAR SQUARE 5, P.O.BOX 22, ULAANBAATAR 15160, MONGOLIA</w:t>
            </w:r>
          </w:p>
          <w:p w14:paraId="61290D6A" w14:textId="2F92CBA6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7EF48E4B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KHAN BANK LLC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AGMOMNUB </w:t>
            </w:r>
          </w:p>
          <w:p w14:paraId="0703DDF1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5107116689</w:t>
            </w:r>
          </w:p>
          <w:p w14:paraId="7B4341BA" w14:textId="2BEE1822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KHAN BANK TOWER, CHINGGIS AVENUE-6, STADIUM ORGIL-1, KHAN-UUL DISTRICT, ULAANBAATAR 17010, MONGOLIA</w:t>
            </w:r>
          </w:p>
          <w:p w14:paraId="5E3D7B1F" w14:textId="3C8C9FC4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77A94C85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STATE BANK OF MONGOLIA </w:t>
            </w:r>
          </w:p>
          <w:p w14:paraId="34E9789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STBMMNUB </w:t>
            </w:r>
          </w:p>
          <w:p w14:paraId="7BC4E0E5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106030086208</w:t>
            </w:r>
          </w:p>
          <w:p w14:paraId="4AF4A46E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STATE BANK 7/1, 1ST COMMITTEE, LOW CIRCLE, CHINGELTEI DISTRICT</w:t>
            </w:r>
          </w:p>
          <w:p w14:paraId="24B696D5" w14:textId="3A1FE9BF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0BC53B47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XACBANK MONGOLIA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CAXBMNUB </w:t>
            </w:r>
          </w:p>
          <w:p w14:paraId="287FDABA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hAnsi="Arial" w:cs="Arial"/>
                <w:lang w:val="mn-MN"/>
              </w:rPr>
              <w:t xml:space="preserve"> </w:t>
            </w:r>
            <w:r w:rsidRPr="001C360D">
              <w:rPr>
                <w:rFonts w:ascii="Arial" w:hAnsi="Arial" w:cs="Arial"/>
              </w:rPr>
              <w:t>5005595301</w:t>
            </w:r>
          </w:p>
          <w:p w14:paraId="55EC78FB" w14:textId="4BF6D36F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XACBANK HQ BLDG, ULAANBAATAR-14200, POST BRANCH 20A, PO BOX-72, MONGOLIA</w:t>
            </w:r>
          </w:p>
        </w:tc>
      </w:tr>
      <w:tr w:rsidR="009028CB" w:rsidRPr="00331E6E" w14:paraId="0F0392D9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1A798CE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659DDA5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73CE550E" w14:textId="048D4BBB" w:rsidR="009028CB" w:rsidRPr="00073ADA" w:rsidRDefault="009028CB" w:rsidP="009028CB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</w:rPr>
              <w:t xml:space="preserve">Buyers shall be responsible for the containers and all the other costs. </w:t>
            </w:r>
            <w:r>
              <w:rPr>
                <w:rFonts w:ascii="Arial" w:hAnsi="Arial" w:cs="Arial"/>
              </w:rPr>
              <w:t xml:space="preserve">The number of containers should be at least </w:t>
            </w:r>
            <w:r w:rsidR="00341FB1">
              <w:rPr>
                <w:rFonts w:ascii="Arial" w:hAnsi="Arial" w:cs="Arial"/>
                <w:b/>
                <w:bCs/>
                <w:lang w:val="mn-MN"/>
              </w:rPr>
              <w:t>4</w:t>
            </w:r>
            <w:r w:rsidR="00E454B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A0BBAA1" w14:textId="15CD57F0" w:rsidR="009028CB" w:rsidRPr="001C4E0D" w:rsidRDefault="009028CB" w:rsidP="001C4E0D">
            <w:pPr>
              <w:ind w:left="0" w:firstLine="0"/>
              <w:rPr>
                <w:rFonts w:ascii="Arial" w:hAnsi="Arial" w:cs="Arial"/>
              </w:rPr>
            </w:pPr>
            <w:r w:rsidRPr="00331E6E">
              <w:rPr>
                <w:rFonts w:ascii="Arial" w:hAnsi="Arial" w:cs="Arial"/>
              </w:rPr>
              <w:t>Any participant who has been suspended or banned by all kind of international organizations (including United nations, USA and EU etc.) and Mongolian sanctions will be disqualified as a buyer, and the contract cannot be issued if the company who won the Mongolian Stock Exchange trading bid is subject to such sanctions.</w:t>
            </w:r>
          </w:p>
        </w:tc>
      </w:tr>
      <w:tr w:rsidR="009028CB" w:rsidRPr="00331E6E" w14:paraId="24D8DC61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172558F0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0ED1BB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1F0BDAE2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976-11-313747(3111)</w:t>
            </w:r>
          </w:p>
        </w:tc>
      </w:tr>
    </w:tbl>
    <w:p w14:paraId="2E8B4BA2" w14:textId="77777777" w:rsidR="003E313F" w:rsidRPr="00331E6E" w:rsidRDefault="003E313F" w:rsidP="003E313F">
      <w:pPr>
        <w:widowControl w:val="0"/>
        <w:ind w:left="0" w:firstLine="0"/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form.</w:t>
      </w:r>
    </w:p>
    <w:p w14:paraId="7AA7E61C" w14:textId="77777777" w:rsidR="00D944B2" w:rsidRPr="00331E6E" w:rsidRDefault="00D944B2">
      <w:pPr>
        <w:rPr>
          <w:rFonts w:ascii="Arial" w:hAnsi="Arial" w:cs="Arial"/>
        </w:rPr>
      </w:pPr>
    </w:p>
    <w:sectPr w:rsidR="00D944B2" w:rsidRPr="00331E6E" w:rsidSect="00540A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F"/>
    <w:rsid w:val="00073ADA"/>
    <w:rsid w:val="000966DF"/>
    <w:rsid w:val="000B3224"/>
    <w:rsid w:val="001639CB"/>
    <w:rsid w:val="00192705"/>
    <w:rsid w:val="001C4E0D"/>
    <w:rsid w:val="001D2F90"/>
    <w:rsid w:val="001F6BE9"/>
    <w:rsid w:val="00230019"/>
    <w:rsid w:val="00234395"/>
    <w:rsid w:val="00283E3B"/>
    <w:rsid w:val="00285413"/>
    <w:rsid w:val="00287693"/>
    <w:rsid w:val="0029360A"/>
    <w:rsid w:val="002E569D"/>
    <w:rsid w:val="00313103"/>
    <w:rsid w:val="00331E6E"/>
    <w:rsid w:val="00341FB1"/>
    <w:rsid w:val="00360852"/>
    <w:rsid w:val="0039074E"/>
    <w:rsid w:val="003A17C7"/>
    <w:rsid w:val="003C482A"/>
    <w:rsid w:val="003E313F"/>
    <w:rsid w:val="00406F4A"/>
    <w:rsid w:val="00410E49"/>
    <w:rsid w:val="00420FAA"/>
    <w:rsid w:val="0042446B"/>
    <w:rsid w:val="00442800"/>
    <w:rsid w:val="00444F1F"/>
    <w:rsid w:val="00452E4E"/>
    <w:rsid w:val="00454C3B"/>
    <w:rsid w:val="00495A5F"/>
    <w:rsid w:val="004B6EA8"/>
    <w:rsid w:val="004B7DE6"/>
    <w:rsid w:val="004E13D4"/>
    <w:rsid w:val="004E68EF"/>
    <w:rsid w:val="0050621E"/>
    <w:rsid w:val="00521447"/>
    <w:rsid w:val="00560BCC"/>
    <w:rsid w:val="00584495"/>
    <w:rsid w:val="005A6F71"/>
    <w:rsid w:val="005C2471"/>
    <w:rsid w:val="005E3531"/>
    <w:rsid w:val="00600CC5"/>
    <w:rsid w:val="00625BB7"/>
    <w:rsid w:val="00637F2B"/>
    <w:rsid w:val="006B312E"/>
    <w:rsid w:val="006C4EB0"/>
    <w:rsid w:val="0074480F"/>
    <w:rsid w:val="00753D30"/>
    <w:rsid w:val="007A7E1A"/>
    <w:rsid w:val="008053BC"/>
    <w:rsid w:val="00864A73"/>
    <w:rsid w:val="00874757"/>
    <w:rsid w:val="008D18D8"/>
    <w:rsid w:val="008E204B"/>
    <w:rsid w:val="009028CB"/>
    <w:rsid w:val="00916A1D"/>
    <w:rsid w:val="00921EFC"/>
    <w:rsid w:val="00961ECD"/>
    <w:rsid w:val="00985715"/>
    <w:rsid w:val="009E3D30"/>
    <w:rsid w:val="009F34D2"/>
    <w:rsid w:val="00A118D9"/>
    <w:rsid w:val="00A1684B"/>
    <w:rsid w:val="00A44FD4"/>
    <w:rsid w:val="00A459C9"/>
    <w:rsid w:val="00A76287"/>
    <w:rsid w:val="00A92B0B"/>
    <w:rsid w:val="00AA2F90"/>
    <w:rsid w:val="00AD272C"/>
    <w:rsid w:val="00AE6AB7"/>
    <w:rsid w:val="00AE6B1F"/>
    <w:rsid w:val="00B11983"/>
    <w:rsid w:val="00B429D2"/>
    <w:rsid w:val="00B55EEB"/>
    <w:rsid w:val="00BF5B43"/>
    <w:rsid w:val="00C0481D"/>
    <w:rsid w:val="00C048AF"/>
    <w:rsid w:val="00C1788A"/>
    <w:rsid w:val="00C27895"/>
    <w:rsid w:val="00C41418"/>
    <w:rsid w:val="00C43F98"/>
    <w:rsid w:val="00C6168B"/>
    <w:rsid w:val="00CC2DE0"/>
    <w:rsid w:val="00D3136D"/>
    <w:rsid w:val="00D53044"/>
    <w:rsid w:val="00D7788C"/>
    <w:rsid w:val="00D944B2"/>
    <w:rsid w:val="00DA557A"/>
    <w:rsid w:val="00DB746C"/>
    <w:rsid w:val="00DE57D6"/>
    <w:rsid w:val="00DF1C12"/>
    <w:rsid w:val="00DF2FE4"/>
    <w:rsid w:val="00E2492A"/>
    <w:rsid w:val="00E454B7"/>
    <w:rsid w:val="00E64DEE"/>
    <w:rsid w:val="00EA586B"/>
    <w:rsid w:val="00EB6FBD"/>
    <w:rsid w:val="00EC0562"/>
    <w:rsid w:val="00EC47EA"/>
    <w:rsid w:val="00ED012D"/>
    <w:rsid w:val="00EF0EF8"/>
    <w:rsid w:val="00F42FEA"/>
    <w:rsid w:val="00F43E2D"/>
    <w:rsid w:val="00F52DDC"/>
    <w:rsid w:val="00F76554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5701"/>
  <w15:chartTrackingRefBased/>
  <w15:docId w15:val="{04788942-CE0D-40AA-84DF-A2AAB9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313F"/>
    <w:pPr>
      <w:widowControl w:val="0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13F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qFormat/>
    <w:rsid w:val="003E313F"/>
    <w:pPr>
      <w:spacing w:after="0" w:line="240" w:lineRule="auto"/>
      <w:ind w:left="567" w:hanging="567"/>
      <w:jc w:val="both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EA09-CA45-46AC-BCC2-7B50157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Төмөртогоо ЛХАГВАНАРАН</cp:lastModifiedBy>
  <cp:revision>74</cp:revision>
  <dcterms:created xsi:type="dcterms:W3CDTF">2023-07-27T09:18:00Z</dcterms:created>
  <dcterms:modified xsi:type="dcterms:W3CDTF">2023-11-01T09:45:00Z</dcterms:modified>
</cp:coreProperties>
</file>