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15" w:rsidRPr="001949E5" w:rsidRDefault="001949E5">
      <w:pPr>
        <w:rPr>
          <w:lang w:val="mn-MN"/>
        </w:rPr>
      </w:pPr>
      <w:r>
        <w:rPr>
          <w:lang w:val="mn-MN"/>
        </w:rPr>
        <w:t>Аудитын дүгнэлт хуулийн хугацаандаа гарна.</w:t>
      </w:r>
      <w:bookmarkStart w:id="0" w:name="_GoBack"/>
      <w:bookmarkEnd w:id="0"/>
    </w:p>
    <w:sectPr w:rsidR="00185B15" w:rsidRPr="001949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E5"/>
    <w:rsid w:val="00185B15"/>
    <w:rsid w:val="0019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7C7C5-147C-43CB-9440-2ED91BCF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Undrah</dc:creator>
  <cp:keywords/>
  <dc:description/>
  <cp:lastModifiedBy>Undrah</cp:lastModifiedBy>
  <cp:revision>1</cp:revision>
  <dcterms:created xsi:type="dcterms:W3CDTF">2022-02-21T10:28:00Z</dcterms:created>
  <dcterms:modified xsi:type="dcterms:W3CDTF">2022-02-21T10:28:00Z</dcterms:modified>
</cp:coreProperties>
</file>